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936"/>
        <w:tblW w:w="8615" w:type="dxa"/>
        <w:tblLayout w:type="fixed"/>
        <w:tblLook w:val="04A0"/>
      </w:tblPr>
      <w:tblGrid>
        <w:gridCol w:w="2235"/>
        <w:gridCol w:w="1417"/>
        <w:gridCol w:w="709"/>
        <w:gridCol w:w="709"/>
        <w:gridCol w:w="709"/>
        <w:gridCol w:w="709"/>
        <w:gridCol w:w="709"/>
        <w:gridCol w:w="709"/>
        <w:gridCol w:w="709"/>
      </w:tblGrid>
      <w:tr w:rsidR="00B46A46" w:rsidTr="00B46A46">
        <w:tc>
          <w:tcPr>
            <w:tcW w:w="2235" w:type="dxa"/>
            <w:vAlign w:val="center"/>
          </w:tcPr>
          <w:p w:rsidR="00B46A46" w:rsidRDefault="00B46A46" w:rsidP="00B46A46">
            <w:pPr>
              <w:jc w:val="center"/>
            </w:pPr>
            <w:r>
              <w:t>Temps en minute</w:t>
            </w:r>
          </w:p>
        </w:tc>
        <w:tc>
          <w:tcPr>
            <w:tcW w:w="1417" w:type="dxa"/>
            <w:vAlign w:val="center"/>
          </w:tcPr>
          <w:p w:rsidR="00B46A46" w:rsidRDefault="00B46A46" w:rsidP="00B46A46">
            <w:pPr>
              <w:jc w:val="center"/>
            </w:pPr>
            <w:r>
              <w:t>Début de l’expérience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B46A46" w:rsidRDefault="00B46A46" w:rsidP="00B46A46">
            <w:pPr>
              <w:jc w:val="center"/>
            </w:pPr>
            <w:r>
              <w:t>7</w:t>
            </w:r>
          </w:p>
        </w:tc>
      </w:tr>
      <w:tr w:rsidR="00B46A46" w:rsidTr="00B46A46">
        <w:tc>
          <w:tcPr>
            <w:tcW w:w="2235" w:type="dxa"/>
            <w:vAlign w:val="center"/>
          </w:tcPr>
          <w:p w:rsidR="00B46A46" w:rsidRDefault="00B46A46" w:rsidP="00B46A46">
            <w:pPr>
              <w:jc w:val="center"/>
            </w:pPr>
            <w:r>
              <w:t>Taux de dioxygène dans l’enceinte en %</w:t>
            </w:r>
          </w:p>
        </w:tc>
        <w:tc>
          <w:tcPr>
            <w:tcW w:w="1417" w:type="dxa"/>
            <w:vAlign w:val="center"/>
          </w:tcPr>
          <w:p w:rsidR="00B46A46" w:rsidRDefault="00B46A46" w:rsidP="00B46A46">
            <w:pPr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</w:p>
        </w:tc>
        <w:tc>
          <w:tcPr>
            <w:tcW w:w="709" w:type="dxa"/>
            <w:vAlign w:val="center"/>
          </w:tcPr>
          <w:p w:rsidR="00B46A46" w:rsidRDefault="00B46A46" w:rsidP="00B46A46">
            <w:pPr>
              <w:jc w:val="center"/>
            </w:pPr>
          </w:p>
        </w:tc>
        <w:tc>
          <w:tcPr>
            <w:tcW w:w="709" w:type="dxa"/>
          </w:tcPr>
          <w:p w:rsidR="00B46A46" w:rsidRDefault="00B46A46" w:rsidP="00B46A46">
            <w:pPr>
              <w:jc w:val="center"/>
            </w:pPr>
          </w:p>
        </w:tc>
      </w:tr>
    </w:tbl>
    <w:p w:rsidR="00D20AF5" w:rsidRDefault="00B46A46" w:rsidP="00B46A46">
      <w:pPr>
        <w:jc w:val="both"/>
      </w:pPr>
      <w:r>
        <w:t>Mesure de l’évolution du taux de dioxygène dans une enceinte contenant de la</w:t>
      </w:r>
      <w:r w:rsidRPr="005C628B">
        <w:rPr>
          <w:b/>
        </w:rPr>
        <w:t xml:space="preserve"> carotte</w:t>
      </w: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  <w:r>
        <w:t>Mesure de l’évolution du taux de dioxygène dans une enceinte contenant des vers de farine</w:t>
      </w:r>
    </w:p>
    <w:tbl>
      <w:tblPr>
        <w:tblStyle w:val="Grilledutableau"/>
        <w:tblpPr w:leftFromText="141" w:rightFromText="141" w:vertAnchor="page" w:horzAnchor="margin" w:tblpY="1936"/>
        <w:tblW w:w="9324" w:type="dxa"/>
        <w:tblLayout w:type="fixed"/>
        <w:tblLook w:val="04A0"/>
      </w:tblPr>
      <w:tblGrid>
        <w:gridCol w:w="2235"/>
        <w:gridCol w:w="1417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C628B" w:rsidTr="005C628B">
        <w:tc>
          <w:tcPr>
            <w:tcW w:w="2235" w:type="dxa"/>
            <w:vAlign w:val="center"/>
          </w:tcPr>
          <w:p w:rsidR="005C628B" w:rsidRDefault="005C628B" w:rsidP="00ED28D9">
            <w:pPr>
              <w:jc w:val="center"/>
            </w:pPr>
            <w:r>
              <w:t>Temps en minute</w:t>
            </w:r>
          </w:p>
        </w:tc>
        <w:tc>
          <w:tcPr>
            <w:tcW w:w="1417" w:type="dxa"/>
            <w:vAlign w:val="center"/>
          </w:tcPr>
          <w:p w:rsidR="005C628B" w:rsidRDefault="005C628B" w:rsidP="00ED28D9">
            <w:pPr>
              <w:jc w:val="center"/>
            </w:pPr>
            <w:r>
              <w:t>Début de l’expérience</w:t>
            </w:r>
          </w:p>
        </w:tc>
        <w:tc>
          <w:tcPr>
            <w:tcW w:w="709" w:type="dxa"/>
            <w:vAlign w:val="center"/>
          </w:tcPr>
          <w:p w:rsidR="005C628B" w:rsidRDefault="005C628B" w:rsidP="00ED28D9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C628B" w:rsidRDefault="005C628B" w:rsidP="00ED28D9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C628B" w:rsidRDefault="005C628B" w:rsidP="00ED28D9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5C628B" w:rsidRDefault="00681FC9" w:rsidP="00681FC9">
            <w:r>
              <w:t>7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8</w:t>
            </w:r>
          </w:p>
        </w:tc>
      </w:tr>
      <w:tr w:rsidR="005C628B" w:rsidTr="005C628B">
        <w:tc>
          <w:tcPr>
            <w:tcW w:w="2235" w:type="dxa"/>
            <w:vAlign w:val="center"/>
          </w:tcPr>
          <w:p w:rsidR="005C628B" w:rsidRDefault="005C628B" w:rsidP="00ED28D9">
            <w:pPr>
              <w:jc w:val="center"/>
            </w:pPr>
            <w:r>
              <w:t>Taux de dioxygène dans l’enceinte en %</w:t>
            </w:r>
          </w:p>
        </w:tc>
        <w:tc>
          <w:tcPr>
            <w:tcW w:w="1417" w:type="dxa"/>
            <w:vAlign w:val="center"/>
          </w:tcPr>
          <w:p w:rsidR="005C628B" w:rsidRDefault="005C628B" w:rsidP="00ED28D9">
            <w:pPr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5C628B" w:rsidRDefault="005C628B" w:rsidP="00ED28D9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5C628B" w:rsidRDefault="005C628B" w:rsidP="00ED28D9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5C628B" w:rsidRDefault="005C628B" w:rsidP="00ED28D9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20.7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20.7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20.6</w:t>
            </w:r>
          </w:p>
        </w:tc>
        <w:tc>
          <w:tcPr>
            <w:tcW w:w="709" w:type="dxa"/>
            <w:vAlign w:val="center"/>
          </w:tcPr>
          <w:p w:rsidR="005C628B" w:rsidRDefault="005C628B" w:rsidP="005C628B">
            <w:pPr>
              <w:jc w:val="center"/>
            </w:pPr>
            <w:r>
              <w:t>20.6</w:t>
            </w:r>
          </w:p>
        </w:tc>
      </w:tr>
    </w:tbl>
    <w:tbl>
      <w:tblPr>
        <w:tblStyle w:val="Grilledutableau"/>
        <w:tblW w:w="8615" w:type="dxa"/>
        <w:tblLook w:val="04A0"/>
      </w:tblPr>
      <w:tblGrid>
        <w:gridCol w:w="2235"/>
        <w:gridCol w:w="1417"/>
        <w:gridCol w:w="709"/>
        <w:gridCol w:w="709"/>
        <w:gridCol w:w="709"/>
        <w:gridCol w:w="709"/>
        <w:gridCol w:w="709"/>
        <w:gridCol w:w="709"/>
        <w:gridCol w:w="709"/>
      </w:tblGrid>
      <w:tr w:rsidR="00B46A46" w:rsidTr="005C628B">
        <w:tc>
          <w:tcPr>
            <w:tcW w:w="2235" w:type="dxa"/>
            <w:vAlign w:val="center"/>
          </w:tcPr>
          <w:p w:rsidR="00B46A46" w:rsidRDefault="00B46A46" w:rsidP="005C628B">
            <w:pPr>
              <w:jc w:val="center"/>
            </w:pPr>
            <w:r>
              <w:t>Temps en minute</w:t>
            </w:r>
          </w:p>
        </w:tc>
        <w:tc>
          <w:tcPr>
            <w:tcW w:w="1417" w:type="dxa"/>
            <w:vAlign w:val="center"/>
          </w:tcPr>
          <w:p w:rsidR="00B46A46" w:rsidRDefault="00B46A46" w:rsidP="005C628B">
            <w:pPr>
              <w:jc w:val="center"/>
            </w:pPr>
            <w:r>
              <w:t>D</w:t>
            </w:r>
            <w:r>
              <w:t xml:space="preserve">ébut </w:t>
            </w:r>
            <w:r>
              <w:t>de l’expérience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7</w:t>
            </w:r>
          </w:p>
        </w:tc>
      </w:tr>
      <w:tr w:rsidR="00B46A46" w:rsidTr="005C628B">
        <w:tc>
          <w:tcPr>
            <w:tcW w:w="2235" w:type="dxa"/>
            <w:vAlign w:val="center"/>
          </w:tcPr>
          <w:p w:rsidR="00B46A46" w:rsidRDefault="00B46A46" w:rsidP="005C628B">
            <w:pPr>
              <w:jc w:val="center"/>
            </w:pPr>
            <w:r>
              <w:t>Taux de dioxygène dans l’enceinte en %</w:t>
            </w:r>
          </w:p>
        </w:tc>
        <w:tc>
          <w:tcPr>
            <w:tcW w:w="1417" w:type="dxa"/>
            <w:vAlign w:val="center"/>
          </w:tcPr>
          <w:p w:rsidR="00B46A46" w:rsidRDefault="005C628B" w:rsidP="005C628B">
            <w:pPr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20.6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20.4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20.3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19.9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19.7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19.5</w:t>
            </w:r>
          </w:p>
        </w:tc>
        <w:tc>
          <w:tcPr>
            <w:tcW w:w="709" w:type="dxa"/>
            <w:vAlign w:val="center"/>
          </w:tcPr>
          <w:p w:rsidR="00B46A46" w:rsidRDefault="00681FC9" w:rsidP="005C628B">
            <w:pPr>
              <w:jc w:val="center"/>
            </w:pPr>
            <w:r>
              <w:t>19.2</w:t>
            </w:r>
          </w:p>
        </w:tc>
      </w:tr>
    </w:tbl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  <w:r>
        <w:t>Mesure de l’évolution du taux de dioxygène dans une enceinte contenant de la pomme de terre</w:t>
      </w:r>
    </w:p>
    <w:tbl>
      <w:tblPr>
        <w:tblStyle w:val="Grilledutableau"/>
        <w:tblW w:w="8615" w:type="dxa"/>
        <w:tblLook w:val="04A0"/>
      </w:tblPr>
      <w:tblGrid>
        <w:gridCol w:w="2235"/>
        <w:gridCol w:w="1417"/>
        <w:gridCol w:w="709"/>
        <w:gridCol w:w="709"/>
        <w:gridCol w:w="709"/>
        <w:gridCol w:w="709"/>
        <w:gridCol w:w="709"/>
        <w:gridCol w:w="709"/>
        <w:gridCol w:w="709"/>
      </w:tblGrid>
      <w:tr w:rsidR="00B46A46" w:rsidTr="005C628B">
        <w:tc>
          <w:tcPr>
            <w:tcW w:w="2235" w:type="dxa"/>
            <w:vAlign w:val="center"/>
          </w:tcPr>
          <w:p w:rsidR="00B46A46" w:rsidRDefault="00B46A46" w:rsidP="005C628B">
            <w:pPr>
              <w:jc w:val="center"/>
            </w:pPr>
            <w:r>
              <w:t>Temps en minute</w:t>
            </w:r>
          </w:p>
        </w:tc>
        <w:tc>
          <w:tcPr>
            <w:tcW w:w="1417" w:type="dxa"/>
            <w:vAlign w:val="center"/>
          </w:tcPr>
          <w:p w:rsidR="00B46A46" w:rsidRDefault="00B46A46" w:rsidP="005C628B">
            <w:pPr>
              <w:jc w:val="center"/>
            </w:pPr>
            <w:r>
              <w:t>Début de l’expérience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B46A46" w:rsidRDefault="00B46A46" w:rsidP="005C628B">
            <w:pPr>
              <w:jc w:val="center"/>
            </w:pPr>
            <w:r>
              <w:t>7</w:t>
            </w:r>
          </w:p>
        </w:tc>
      </w:tr>
      <w:tr w:rsidR="00B46A46" w:rsidTr="005C628B">
        <w:tc>
          <w:tcPr>
            <w:tcW w:w="2235" w:type="dxa"/>
            <w:vAlign w:val="center"/>
          </w:tcPr>
          <w:p w:rsidR="00B46A46" w:rsidRDefault="00B46A46" w:rsidP="005C628B">
            <w:pPr>
              <w:jc w:val="center"/>
            </w:pPr>
            <w:r>
              <w:t>Taux de dioxygène dans l’enceinte en %</w:t>
            </w:r>
          </w:p>
        </w:tc>
        <w:tc>
          <w:tcPr>
            <w:tcW w:w="1417" w:type="dxa"/>
            <w:vAlign w:val="center"/>
          </w:tcPr>
          <w:p w:rsidR="00B46A46" w:rsidRDefault="005C628B" w:rsidP="005C628B">
            <w:pPr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20.9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20.8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20.7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20.7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20.6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20.6</w:t>
            </w:r>
          </w:p>
        </w:tc>
        <w:tc>
          <w:tcPr>
            <w:tcW w:w="709" w:type="dxa"/>
            <w:vAlign w:val="center"/>
          </w:tcPr>
          <w:p w:rsidR="00B46A46" w:rsidRDefault="005C628B" w:rsidP="005C628B">
            <w:pPr>
              <w:jc w:val="center"/>
            </w:pPr>
            <w:r>
              <w:t>20.5</w:t>
            </w:r>
          </w:p>
        </w:tc>
      </w:tr>
    </w:tbl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p w:rsidR="00B46A46" w:rsidRDefault="00B46A46" w:rsidP="00B46A46">
      <w:pPr>
        <w:jc w:val="both"/>
      </w:pPr>
    </w:p>
    <w:sectPr w:rsidR="00B46A46" w:rsidSect="00D2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A46"/>
    <w:rsid w:val="005C628B"/>
    <w:rsid w:val="00681FC9"/>
    <w:rsid w:val="00964B67"/>
    <w:rsid w:val="00B46A46"/>
    <w:rsid w:val="00CD36B0"/>
    <w:rsid w:val="00D2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</dc:creator>
  <cp:lastModifiedBy>cedric</cp:lastModifiedBy>
  <cp:revision>1</cp:revision>
  <dcterms:created xsi:type="dcterms:W3CDTF">2013-10-01T17:26:00Z</dcterms:created>
  <dcterms:modified xsi:type="dcterms:W3CDTF">2013-10-01T17:54:00Z</dcterms:modified>
</cp:coreProperties>
</file>