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jc w:val="center"/>
        <w:tblLook w:val="04A0"/>
      </w:tblPr>
      <w:tblGrid>
        <w:gridCol w:w="3637"/>
        <w:gridCol w:w="3637"/>
        <w:gridCol w:w="3638"/>
      </w:tblGrid>
      <w:tr w:rsidR="00A0414B" w:rsidRPr="00A0414B" w:rsidTr="00A0414B">
        <w:trPr>
          <w:jc w:val="center"/>
        </w:trPr>
        <w:tc>
          <w:tcPr>
            <w:tcW w:w="3637" w:type="dxa"/>
            <w:vAlign w:val="center"/>
          </w:tcPr>
          <w:p w:rsidR="00A0414B" w:rsidRPr="00A0414B" w:rsidRDefault="00A0414B" w:rsidP="00A0414B">
            <w:pPr>
              <w:shd w:val="clear" w:color="auto" w:fill="FFFFFF"/>
              <w:jc w:val="center"/>
              <w:rPr>
                <w:rFonts w:ascii="Arial" w:eastAsia="Times New Roman" w:hAnsi="Arial" w:cs="Arial"/>
                <w:b/>
                <w:bCs/>
                <w:color w:val="000000"/>
                <w:sz w:val="20"/>
                <w:szCs w:val="13"/>
                <w:lang w:eastAsia="fr-FR"/>
              </w:rPr>
            </w:pPr>
            <w:r>
              <w:rPr>
                <w:rFonts w:ascii="Arial" w:eastAsia="Times New Roman" w:hAnsi="Arial" w:cs="Arial"/>
                <w:b/>
                <w:bCs/>
                <w:color w:val="000000"/>
                <w:sz w:val="20"/>
                <w:szCs w:val="13"/>
                <w:lang w:eastAsia="fr-FR"/>
              </w:rPr>
              <w:fldChar w:fldCharType="begin"/>
            </w:r>
            <w:r>
              <w:rPr>
                <w:rFonts w:ascii="Arial" w:eastAsia="Times New Roman" w:hAnsi="Arial" w:cs="Arial"/>
                <w:b/>
                <w:bCs/>
                <w:color w:val="000000"/>
                <w:sz w:val="20"/>
                <w:szCs w:val="13"/>
                <w:lang w:eastAsia="fr-FR"/>
              </w:rPr>
              <w:instrText xml:space="preserve"> HYPERLINK  \l "matièrre" </w:instrText>
            </w:r>
            <w:r>
              <w:rPr>
                <w:rFonts w:ascii="Arial" w:eastAsia="Times New Roman" w:hAnsi="Arial" w:cs="Arial"/>
                <w:b/>
                <w:bCs/>
                <w:color w:val="000000"/>
                <w:sz w:val="20"/>
                <w:szCs w:val="13"/>
                <w:lang w:eastAsia="fr-FR"/>
              </w:rPr>
            </w:r>
            <w:r>
              <w:rPr>
                <w:rFonts w:ascii="Arial" w:eastAsia="Times New Roman" w:hAnsi="Arial" w:cs="Arial"/>
                <w:b/>
                <w:bCs/>
                <w:color w:val="000000"/>
                <w:sz w:val="20"/>
                <w:szCs w:val="13"/>
                <w:lang w:eastAsia="fr-FR"/>
              </w:rPr>
              <w:fldChar w:fldCharType="separate"/>
            </w:r>
            <w:r w:rsidRPr="00A0414B">
              <w:rPr>
                <w:rStyle w:val="Lienhypertexte"/>
                <w:rFonts w:ascii="Arial" w:eastAsia="Times New Roman" w:hAnsi="Arial" w:cs="Arial"/>
                <w:b/>
                <w:bCs/>
                <w:sz w:val="20"/>
                <w:szCs w:val="13"/>
                <w:lang w:eastAsia="fr-FR"/>
              </w:rPr>
              <w:t>Qu'est-ce que la matière ?</w:t>
            </w:r>
            <w:r>
              <w:rPr>
                <w:rFonts w:ascii="Arial" w:eastAsia="Times New Roman" w:hAnsi="Arial" w:cs="Arial"/>
                <w:b/>
                <w:bCs/>
                <w:color w:val="000000"/>
                <w:sz w:val="20"/>
                <w:szCs w:val="13"/>
                <w:lang w:eastAsia="fr-FR"/>
              </w:rPr>
              <w:fldChar w:fldCharType="end"/>
            </w:r>
          </w:p>
          <w:p w:rsidR="00A0414B" w:rsidRPr="00A0414B" w:rsidRDefault="00A0414B" w:rsidP="00A0414B">
            <w:pPr>
              <w:jc w:val="center"/>
              <w:rPr>
                <w:rFonts w:ascii="Arial" w:eastAsia="Times New Roman" w:hAnsi="Arial" w:cs="Arial"/>
                <w:b/>
                <w:bCs/>
                <w:color w:val="000000"/>
                <w:sz w:val="20"/>
                <w:szCs w:val="13"/>
                <w:lang w:eastAsia="fr-FR"/>
              </w:rPr>
            </w:pPr>
          </w:p>
        </w:tc>
        <w:tc>
          <w:tcPr>
            <w:tcW w:w="3637" w:type="dxa"/>
            <w:vAlign w:val="center"/>
          </w:tcPr>
          <w:p w:rsidR="00A0414B" w:rsidRPr="002E4111" w:rsidRDefault="00A0414B" w:rsidP="00A0414B">
            <w:pPr>
              <w:shd w:val="clear" w:color="auto" w:fill="FFFFFF"/>
              <w:jc w:val="center"/>
              <w:rPr>
                <w:rFonts w:ascii="Arial" w:eastAsia="Times New Roman" w:hAnsi="Arial" w:cs="Arial"/>
                <w:color w:val="000000"/>
                <w:sz w:val="20"/>
                <w:szCs w:val="13"/>
                <w:lang w:eastAsia="fr-FR"/>
              </w:rPr>
            </w:pPr>
            <w:hyperlink w:anchor="vivant" w:history="1">
              <w:r w:rsidRPr="00A0414B">
                <w:rPr>
                  <w:rStyle w:val="Lienhypertexte"/>
                  <w:rFonts w:ascii="Arial" w:eastAsia="Times New Roman" w:hAnsi="Arial" w:cs="Arial"/>
                  <w:b/>
                  <w:bCs/>
                  <w:sz w:val="20"/>
                  <w:szCs w:val="13"/>
                  <w:lang w:eastAsia="fr-FR"/>
                </w:rPr>
                <w:t>Comment reconnaitre le monde vivant ?</w:t>
              </w:r>
            </w:hyperlink>
          </w:p>
          <w:p w:rsidR="00A0414B" w:rsidRPr="00A0414B" w:rsidRDefault="00A0414B" w:rsidP="00A0414B">
            <w:pPr>
              <w:jc w:val="center"/>
              <w:rPr>
                <w:rFonts w:ascii="Arial" w:eastAsia="Times New Roman" w:hAnsi="Arial" w:cs="Arial"/>
                <w:b/>
                <w:bCs/>
                <w:color w:val="000000"/>
                <w:sz w:val="20"/>
                <w:szCs w:val="13"/>
                <w:lang w:eastAsia="fr-FR"/>
              </w:rPr>
            </w:pPr>
          </w:p>
        </w:tc>
        <w:tc>
          <w:tcPr>
            <w:tcW w:w="3638" w:type="dxa"/>
            <w:vAlign w:val="center"/>
          </w:tcPr>
          <w:p w:rsidR="00A0414B" w:rsidRPr="00A0414B" w:rsidRDefault="00A0414B" w:rsidP="00A0414B">
            <w:pPr>
              <w:jc w:val="center"/>
              <w:rPr>
                <w:rFonts w:ascii="Arial" w:eastAsia="Times New Roman" w:hAnsi="Arial" w:cs="Arial"/>
                <w:b/>
                <w:bCs/>
                <w:color w:val="000000"/>
                <w:sz w:val="20"/>
                <w:szCs w:val="13"/>
                <w:lang w:eastAsia="fr-FR"/>
              </w:rPr>
            </w:pPr>
            <w:hyperlink w:anchor="objet" w:history="1">
              <w:r w:rsidRPr="00A0414B">
                <w:rPr>
                  <w:rStyle w:val="Lienhypertexte"/>
                  <w:rFonts w:ascii="Arial" w:eastAsia="Times New Roman" w:hAnsi="Arial" w:cs="Arial"/>
                  <w:b/>
                  <w:bCs/>
                  <w:sz w:val="20"/>
                  <w:szCs w:val="13"/>
                  <w:lang w:eastAsia="fr-FR"/>
                </w:rPr>
                <w:t>Les objets techniques. Qu'est-ce que c'est ? À quels besoins répondent-ils ? Comment fonctionnent-ils ?</w:t>
              </w:r>
            </w:hyperlink>
          </w:p>
        </w:tc>
      </w:tr>
    </w:tbl>
    <w:p w:rsidR="00A0414B" w:rsidRDefault="00A0414B" w:rsidP="002E4111">
      <w:pPr>
        <w:shd w:val="clear" w:color="auto" w:fill="FFFFFF"/>
        <w:spacing w:after="0" w:line="240" w:lineRule="auto"/>
        <w:rPr>
          <w:rFonts w:ascii="Arial" w:eastAsia="Times New Roman" w:hAnsi="Arial" w:cs="Arial"/>
          <w:b/>
          <w:bCs/>
          <w:color w:val="000000"/>
          <w:sz w:val="13"/>
          <w:szCs w:val="13"/>
          <w:lang w:eastAsia="fr-FR"/>
        </w:rPr>
      </w:pPr>
    </w:p>
    <w:p w:rsidR="00A0414B" w:rsidRDefault="00A0414B" w:rsidP="002E4111">
      <w:pPr>
        <w:shd w:val="clear" w:color="auto" w:fill="FFFFFF"/>
        <w:spacing w:after="0" w:line="240" w:lineRule="auto"/>
        <w:rPr>
          <w:rFonts w:ascii="Arial" w:eastAsia="Times New Roman" w:hAnsi="Arial" w:cs="Arial"/>
          <w:b/>
          <w:bCs/>
          <w:color w:val="000000"/>
          <w:sz w:val="13"/>
          <w:szCs w:val="13"/>
          <w:lang w:eastAsia="fr-FR"/>
        </w:rPr>
      </w:pPr>
    </w:p>
    <w:p w:rsidR="002E4111" w:rsidRPr="002E4111" w:rsidRDefault="002E4111" w:rsidP="002E4111">
      <w:pPr>
        <w:shd w:val="clear" w:color="auto" w:fill="FFFFFF"/>
        <w:spacing w:after="0" w:line="240" w:lineRule="auto"/>
        <w:rPr>
          <w:rFonts w:ascii="Arial" w:eastAsia="Times New Roman" w:hAnsi="Arial" w:cs="Arial"/>
          <w:color w:val="000000"/>
          <w:sz w:val="13"/>
          <w:szCs w:val="13"/>
          <w:lang w:eastAsia="fr-FR"/>
        </w:rPr>
      </w:pPr>
      <w:r w:rsidRPr="002E4111">
        <w:rPr>
          <w:rFonts w:ascii="Arial" w:eastAsia="Times New Roman" w:hAnsi="Arial" w:cs="Arial"/>
          <w:b/>
          <w:bCs/>
          <w:color w:val="000000"/>
          <w:sz w:val="13"/>
          <w:szCs w:val="13"/>
          <w:lang w:eastAsia="fr-FR"/>
        </w:rPr>
        <w:t> </w:t>
      </w:r>
      <w:r w:rsidRPr="002E4111">
        <w:rPr>
          <w:rFonts w:ascii="Arial" w:eastAsia="Times New Roman" w:hAnsi="Arial" w:cs="Arial"/>
          <w:b/>
          <w:bCs/>
          <w:color w:val="000000"/>
          <w:sz w:val="13"/>
          <w:lang w:eastAsia="fr-FR"/>
        </w:rPr>
        <w:t> </w:t>
      </w:r>
      <w:r w:rsidRPr="002E4111">
        <w:rPr>
          <w:rFonts w:ascii="Arial" w:eastAsia="Times New Roman" w:hAnsi="Arial" w:cs="Arial"/>
          <w:b/>
          <w:bCs/>
          <w:color w:val="000000"/>
          <w:sz w:val="28"/>
          <w:szCs w:val="13"/>
          <w:lang w:eastAsia="fr-FR"/>
        </w:rPr>
        <w:t>Qu'est-ce que la matière ?</w:t>
      </w:r>
    </w:p>
    <w:p w:rsidR="002E4111" w:rsidRPr="002E4111" w:rsidRDefault="002E4111" w:rsidP="002E4111">
      <w:pPr>
        <w:shd w:val="clear" w:color="auto" w:fill="FFFFFF"/>
        <w:spacing w:after="0" w:line="240" w:lineRule="auto"/>
        <w:rPr>
          <w:rFonts w:ascii="Arial" w:eastAsia="Times New Roman" w:hAnsi="Arial" w:cs="Arial"/>
          <w:color w:val="000000"/>
          <w:sz w:val="13"/>
          <w:szCs w:val="13"/>
          <w:lang w:eastAsia="fr-FR"/>
        </w:rPr>
      </w:pPr>
      <w:r w:rsidRPr="002E4111">
        <w:rPr>
          <w:rFonts w:ascii="Arial" w:eastAsia="Times New Roman" w:hAnsi="Arial" w:cs="Arial"/>
          <w:color w:val="000000"/>
          <w:sz w:val="13"/>
          <w:szCs w:val="13"/>
          <w:lang w:eastAsia="fr-FR"/>
        </w:rPr>
        <w:t> </w:t>
      </w:r>
    </w:p>
    <w:tbl>
      <w:tblPr>
        <w:tblW w:w="105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8F3F4"/>
        <w:tblCellMar>
          <w:left w:w="0" w:type="dxa"/>
          <w:right w:w="0" w:type="dxa"/>
        </w:tblCellMar>
        <w:tblLook w:val="04A0"/>
      </w:tblPr>
      <w:tblGrid>
        <w:gridCol w:w="6739"/>
        <w:gridCol w:w="3806"/>
      </w:tblGrid>
      <w:tr w:rsidR="002E4111" w:rsidRPr="002E4111" w:rsidTr="00A0414B">
        <w:trPr>
          <w:trHeight w:val="365"/>
        </w:trPr>
        <w:tc>
          <w:tcPr>
            <w:tcW w:w="10545" w:type="dxa"/>
            <w:gridSpan w:val="2"/>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3"/>
                <w:lang w:eastAsia="fr-FR"/>
              </w:rPr>
            </w:pPr>
            <w:r w:rsidRPr="002E4111">
              <w:rPr>
                <w:rFonts w:ascii="Times New Roman" w:eastAsia="Times New Roman" w:hAnsi="Times New Roman" w:cs="Times New Roman"/>
                <w:b/>
                <w:bCs/>
                <w:sz w:val="16"/>
                <w:szCs w:val="13"/>
                <w:lang w:eastAsia="fr-FR"/>
              </w:rPr>
              <w:t>Attendus de fin de cycle                                                                                                                                                                                       </w:t>
            </w:r>
          </w:p>
        </w:tc>
      </w:tr>
      <w:tr w:rsidR="002E4111" w:rsidRPr="002E4111" w:rsidTr="00A0414B">
        <w:trPr>
          <w:trHeight w:val="365"/>
        </w:trPr>
        <w:tc>
          <w:tcPr>
            <w:tcW w:w="10545" w:type="dxa"/>
            <w:gridSpan w:val="2"/>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3"/>
                <w:lang w:eastAsia="fr-FR"/>
              </w:rPr>
            </w:pPr>
            <w:r w:rsidRPr="002E4111">
              <w:rPr>
                <w:rFonts w:ascii="Cambria Math" w:eastAsia="Times New Roman" w:hAnsi="Cambria Math" w:cs="Cambria Math"/>
                <w:sz w:val="16"/>
                <w:szCs w:val="13"/>
                <w:lang w:eastAsia="fr-FR"/>
              </w:rPr>
              <w:t>₋</w:t>
            </w:r>
            <w:r w:rsidRPr="002E4111">
              <w:rPr>
                <w:rFonts w:ascii="Times New Roman" w:eastAsia="Times New Roman" w:hAnsi="Times New Roman" w:cs="Times New Roman"/>
                <w:sz w:val="16"/>
                <w:szCs w:val="13"/>
                <w:lang w:eastAsia="fr-FR"/>
              </w:rPr>
              <w:t>          Identifier les trois états de la matière et observer des changements d'états.</w:t>
            </w:r>
          </w:p>
          <w:p w:rsidR="002E4111" w:rsidRPr="002E4111" w:rsidRDefault="002E4111" w:rsidP="002E4111">
            <w:pPr>
              <w:spacing w:after="0" w:line="240" w:lineRule="auto"/>
              <w:rPr>
                <w:rFonts w:ascii="Times New Roman" w:eastAsia="Times New Roman" w:hAnsi="Times New Roman" w:cs="Times New Roman"/>
                <w:sz w:val="16"/>
                <w:szCs w:val="13"/>
                <w:lang w:eastAsia="fr-FR"/>
              </w:rPr>
            </w:pPr>
            <w:r w:rsidRPr="002E4111">
              <w:rPr>
                <w:rFonts w:ascii="Cambria Math" w:eastAsia="Times New Roman" w:hAnsi="Cambria Math" w:cs="Cambria Math"/>
                <w:sz w:val="16"/>
                <w:szCs w:val="13"/>
                <w:lang w:eastAsia="fr-FR"/>
              </w:rPr>
              <w:t>₋</w:t>
            </w:r>
            <w:r w:rsidRPr="002E4111">
              <w:rPr>
                <w:rFonts w:ascii="Times New Roman" w:eastAsia="Times New Roman" w:hAnsi="Times New Roman" w:cs="Times New Roman"/>
                <w:sz w:val="16"/>
                <w:szCs w:val="13"/>
                <w:lang w:eastAsia="fr-FR"/>
              </w:rPr>
              <w:t>          Identifier un changement d'état de l'eau dans un phénomène de la vie quotidienne.</w:t>
            </w:r>
          </w:p>
        </w:tc>
      </w:tr>
      <w:tr w:rsidR="002E4111" w:rsidRPr="002E4111" w:rsidTr="00A0414B">
        <w:trPr>
          <w:trHeight w:val="376"/>
        </w:trPr>
        <w:tc>
          <w:tcPr>
            <w:tcW w:w="6739" w:type="dxa"/>
            <w:shd w:val="clear" w:color="auto" w:fill="E8F3F4"/>
            <w:tcMar>
              <w:top w:w="21" w:type="dxa"/>
              <w:left w:w="43" w:type="dxa"/>
              <w:bottom w:w="21" w:type="dxa"/>
              <w:right w:w="43" w:type="dxa"/>
            </w:tcMar>
            <w:hideMark/>
          </w:tcPr>
          <w:p w:rsidR="002E4111" w:rsidRPr="002E4111" w:rsidRDefault="002E4111" w:rsidP="002E4111">
            <w:pPr>
              <w:spacing w:after="0" w:line="240" w:lineRule="auto"/>
              <w:jc w:val="center"/>
              <w:rPr>
                <w:rFonts w:ascii="Times New Roman" w:eastAsia="Times New Roman" w:hAnsi="Times New Roman" w:cs="Times New Roman"/>
                <w:sz w:val="16"/>
                <w:szCs w:val="13"/>
                <w:lang w:eastAsia="fr-FR"/>
              </w:rPr>
            </w:pPr>
            <w:r w:rsidRPr="002E4111">
              <w:rPr>
                <w:rFonts w:ascii="Times New Roman" w:eastAsia="Times New Roman" w:hAnsi="Times New Roman" w:cs="Times New Roman"/>
                <w:b/>
                <w:bCs/>
                <w:sz w:val="16"/>
                <w:szCs w:val="13"/>
                <w:lang w:eastAsia="fr-FR"/>
              </w:rPr>
              <w:t>Connaissances et compétences associées</w:t>
            </w:r>
          </w:p>
        </w:tc>
        <w:tc>
          <w:tcPr>
            <w:tcW w:w="3806" w:type="dxa"/>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3"/>
                <w:lang w:eastAsia="fr-FR"/>
              </w:rPr>
            </w:pPr>
            <w:r w:rsidRPr="002E4111">
              <w:rPr>
                <w:rFonts w:ascii="Times New Roman" w:eastAsia="Times New Roman" w:hAnsi="Times New Roman" w:cs="Times New Roman"/>
                <w:b/>
                <w:bCs/>
                <w:sz w:val="16"/>
                <w:szCs w:val="13"/>
                <w:lang w:eastAsia="fr-FR"/>
              </w:rPr>
              <w:t>Exemples de situations, d'activités et de ressources pour l'élève</w:t>
            </w:r>
          </w:p>
        </w:tc>
      </w:tr>
      <w:tr w:rsidR="002E4111" w:rsidRPr="002E4111" w:rsidTr="00A0414B">
        <w:trPr>
          <w:trHeight w:val="365"/>
        </w:trPr>
        <w:tc>
          <w:tcPr>
            <w:tcW w:w="10545" w:type="dxa"/>
            <w:gridSpan w:val="2"/>
            <w:shd w:val="clear" w:color="auto" w:fill="E8F3F4"/>
            <w:tcMar>
              <w:top w:w="21" w:type="dxa"/>
              <w:left w:w="43" w:type="dxa"/>
              <w:bottom w:w="21" w:type="dxa"/>
              <w:right w:w="43" w:type="dxa"/>
            </w:tcMar>
            <w:hideMark/>
          </w:tcPr>
          <w:p w:rsidR="002E4111" w:rsidRPr="002E4111" w:rsidRDefault="002E4111" w:rsidP="002E4111">
            <w:pPr>
              <w:spacing w:after="0" w:line="240" w:lineRule="auto"/>
              <w:jc w:val="center"/>
              <w:rPr>
                <w:rFonts w:ascii="Times New Roman" w:eastAsia="Times New Roman" w:hAnsi="Times New Roman" w:cs="Times New Roman"/>
                <w:sz w:val="16"/>
                <w:szCs w:val="13"/>
                <w:lang w:eastAsia="fr-FR"/>
              </w:rPr>
            </w:pPr>
            <w:r w:rsidRPr="002E4111">
              <w:rPr>
                <w:rFonts w:ascii="Times New Roman" w:eastAsia="Times New Roman" w:hAnsi="Times New Roman" w:cs="Times New Roman"/>
                <w:b/>
                <w:bCs/>
                <w:sz w:val="16"/>
                <w:szCs w:val="13"/>
                <w:lang w:eastAsia="fr-FR"/>
              </w:rPr>
              <w:t>Identifier les trois états de la matière et observer des changements d'états</w:t>
            </w:r>
          </w:p>
          <w:p w:rsidR="002E4111" w:rsidRPr="002E4111" w:rsidRDefault="002E4111" w:rsidP="002E4111">
            <w:pPr>
              <w:spacing w:after="0" w:line="240" w:lineRule="auto"/>
              <w:jc w:val="center"/>
              <w:rPr>
                <w:rFonts w:ascii="Times New Roman" w:eastAsia="Times New Roman" w:hAnsi="Times New Roman" w:cs="Times New Roman"/>
                <w:sz w:val="16"/>
                <w:szCs w:val="13"/>
                <w:lang w:eastAsia="fr-FR"/>
              </w:rPr>
            </w:pPr>
            <w:r w:rsidRPr="002E4111">
              <w:rPr>
                <w:rFonts w:ascii="Times New Roman" w:eastAsia="Times New Roman" w:hAnsi="Times New Roman" w:cs="Times New Roman"/>
                <w:b/>
                <w:bCs/>
                <w:sz w:val="16"/>
                <w:szCs w:val="13"/>
                <w:lang w:eastAsia="fr-FR"/>
              </w:rPr>
              <w:t>Identifier un changement d'état de l'eau dans un phénomène de la vie quotidienne</w:t>
            </w:r>
          </w:p>
        </w:tc>
      </w:tr>
      <w:tr w:rsidR="002E4111" w:rsidRPr="002E4111" w:rsidTr="00A0414B">
        <w:trPr>
          <w:trHeight w:val="2339"/>
        </w:trPr>
        <w:tc>
          <w:tcPr>
            <w:tcW w:w="6739" w:type="dxa"/>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3"/>
                <w:lang w:eastAsia="fr-FR"/>
              </w:rPr>
            </w:pPr>
            <w:r w:rsidRPr="002E4111">
              <w:rPr>
                <w:rFonts w:ascii="Times New Roman" w:eastAsia="Times New Roman" w:hAnsi="Times New Roman" w:cs="Times New Roman"/>
                <w:sz w:val="16"/>
                <w:szCs w:val="13"/>
                <w:lang w:eastAsia="fr-FR"/>
              </w:rPr>
              <w:t>Comparer et mesurer la température, le volume, la masse de l'eau à l'état liquide et à l'état solide.</w:t>
            </w:r>
          </w:p>
          <w:p w:rsidR="002E4111" w:rsidRPr="002E4111" w:rsidRDefault="002E4111" w:rsidP="002E4111">
            <w:pPr>
              <w:spacing w:after="0" w:line="240" w:lineRule="auto"/>
              <w:rPr>
                <w:rFonts w:ascii="Times New Roman" w:eastAsia="Times New Roman" w:hAnsi="Times New Roman" w:cs="Times New Roman"/>
                <w:sz w:val="16"/>
                <w:szCs w:val="13"/>
                <w:lang w:eastAsia="fr-FR"/>
              </w:rPr>
            </w:pPr>
            <w:r w:rsidRPr="002E4111">
              <w:rPr>
                <w:rFonts w:ascii="Times New Roman" w:eastAsia="Times New Roman" w:hAnsi="Times New Roman" w:cs="Times New Roman"/>
                <w:sz w:val="16"/>
                <w:szCs w:val="13"/>
                <w:lang w:eastAsia="fr-FR"/>
              </w:rPr>
              <w:t>Reconnaitre les états de l'eau et leur manifestation dans divers phénomènes naturels.</w:t>
            </w:r>
          </w:p>
          <w:p w:rsidR="002E4111" w:rsidRPr="002E4111" w:rsidRDefault="002E4111" w:rsidP="002E4111">
            <w:pPr>
              <w:spacing w:after="0" w:line="240" w:lineRule="auto"/>
              <w:rPr>
                <w:rFonts w:ascii="Times New Roman" w:eastAsia="Times New Roman" w:hAnsi="Times New Roman" w:cs="Times New Roman"/>
                <w:sz w:val="16"/>
                <w:szCs w:val="13"/>
                <w:lang w:eastAsia="fr-FR"/>
              </w:rPr>
            </w:pPr>
            <w:r w:rsidRPr="002E4111">
              <w:rPr>
                <w:rFonts w:ascii="Times New Roman" w:eastAsia="Times New Roman" w:hAnsi="Times New Roman" w:cs="Times New Roman"/>
                <w:sz w:val="16"/>
                <w:szCs w:val="13"/>
                <w:lang w:eastAsia="fr-FR"/>
              </w:rPr>
              <w:t>Mettre en œuvre des expériences simples impliquant l'eau et/ou l'air.</w:t>
            </w:r>
          </w:p>
          <w:p w:rsidR="002E4111" w:rsidRPr="002E4111" w:rsidRDefault="002E4111" w:rsidP="002E4111">
            <w:pPr>
              <w:spacing w:after="0" w:line="240" w:lineRule="auto"/>
              <w:rPr>
                <w:rFonts w:ascii="Times New Roman" w:eastAsia="Times New Roman" w:hAnsi="Times New Roman" w:cs="Times New Roman"/>
                <w:sz w:val="16"/>
                <w:szCs w:val="13"/>
                <w:lang w:eastAsia="fr-FR"/>
              </w:rPr>
            </w:pPr>
            <w:r w:rsidRPr="002E4111">
              <w:rPr>
                <w:rFonts w:ascii="Times New Roman" w:eastAsia="Times New Roman" w:hAnsi="Times New Roman" w:cs="Times New Roman"/>
                <w:sz w:val="16"/>
                <w:szCs w:val="13"/>
                <w:lang w:eastAsia="fr-FR"/>
              </w:rPr>
              <w:t>-  Quelques propriétés des solides, des liquides et des gaz.</w:t>
            </w:r>
          </w:p>
          <w:p w:rsidR="002E4111" w:rsidRPr="002E4111" w:rsidRDefault="002E4111" w:rsidP="002E4111">
            <w:pPr>
              <w:spacing w:after="0" w:line="240" w:lineRule="auto"/>
              <w:rPr>
                <w:rFonts w:ascii="Times New Roman" w:eastAsia="Times New Roman" w:hAnsi="Times New Roman" w:cs="Times New Roman"/>
                <w:sz w:val="16"/>
                <w:szCs w:val="13"/>
                <w:lang w:eastAsia="fr-FR"/>
              </w:rPr>
            </w:pPr>
            <w:r w:rsidRPr="002E4111">
              <w:rPr>
                <w:rFonts w:ascii="Times New Roman" w:eastAsia="Times New Roman" w:hAnsi="Times New Roman" w:cs="Times New Roman"/>
                <w:sz w:val="16"/>
                <w:szCs w:val="13"/>
                <w:lang w:eastAsia="fr-FR"/>
              </w:rPr>
              <w:t>-  Les changements d'états de la matière, notamment solidification, condensation et fusion.</w:t>
            </w:r>
          </w:p>
          <w:p w:rsidR="002E4111" w:rsidRPr="002E4111" w:rsidRDefault="002E4111" w:rsidP="002E4111">
            <w:pPr>
              <w:spacing w:after="0" w:line="240" w:lineRule="auto"/>
              <w:rPr>
                <w:rFonts w:ascii="Times New Roman" w:eastAsia="Times New Roman" w:hAnsi="Times New Roman" w:cs="Times New Roman"/>
                <w:sz w:val="16"/>
                <w:szCs w:val="13"/>
                <w:lang w:eastAsia="fr-FR"/>
              </w:rPr>
            </w:pPr>
            <w:r w:rsidRPr="002E4111">
              <w:rPr>
                <w:rFonts w:ascii="Times New Roman" w:eastAsia="Times New Roman" w:hAnsi="Times New Roman" w:cs="Times New Roman"/>
                <w:sz w:val="16"/>
                <w:szCs w:val="13"/>
                <w:lang w:eastAsia="fr-FR"/>
              </w:rPr>
              <w:t>-  Les états de l'eau (liquide, glace, vapeur d'eau).</w:t>
            </w:r>
          </w:p>
          <w:p w:rsidR="002E4111" w:rsidRPr="002E4111" w:rsidRDefault="002E4111" w:rsidP="002E4111">
            <w:pPr>
              <w:spacing w:after="0" w:line="240" w:lineRule="auto"/>
              <w:rPr>
                <w:rFonts w:ascii="Times New Roman" w:eastAsia="Times New Roman" w:hAnsi="Times New Roman" w:cs="Times New Roman"/>
                <w:sz w:val="16"/>
                <w:szCs w:val="13"/>
                <w:lang w:eastAsia="fr-FR"/>
              </w:rPr>
            </w:pPr>
            <w:r w:rsidRPr="002E4111">
              <w:rPr>
                <w:rFonts w:ascii="Times New Roman" w:eastAsia="Times New Roman" w:hAnsi="Times New Roman" w:cs="Times New Roman"/>
                <w:sz w:val="16"/>
                <w:szCs w:val="13"/>
                <w:lang w:eastAsia="fr-FR"/>
              </w:rPr>
              <w:t>-  Existence, effet et quelques propriétés de l'air (matérialité et compressibilité de l'air).</w:t>
            </w:r>
          </w:p>
        </w:tc>
        <w:tc>
          <w:tcPr>
            <w:tcW w:w="3806" w:type="dxa"/>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3"/>
                <w:lang w:eastAsia="fr-FR"/>
              </w:rPr>
            </w:pPr>
            <w:r w:rsidRPr="002E4111">
              <w:rPr>
                <w:rFonts w:ascii="Times New Roman" w:eastAsia="Times New Roman" w:hAnsi="Times New Roman" w:cs="Times New Roman"/>
                <w:sz w:val="16"/>
                <w:szCs w:val="13"/>
                <w:lang w:eastAsia="fr-FR"/>
              </w:rPr>
              <w:t>Observer des processus de solidification et de fusion de l'eau.</w:t>
            </w:r>
          </w:p>
          <w:p w:rsidR="002E4111" w:rsidRPr="002E4111" w:rsidRDefault="002E4111" w:rsidP="002E4111">
            <w:pPr>
              <w:spacing w:after="0" w:line="240" w:lineRule="auto"/>
              <w:rPr>
                <w:rFonts w:ascii="Times New Roman" w:eastAsia="Times New Roman" w:hAnsi="Times New Roman" w:cs="Times New Roman"/>
                <w:sz w:val="16"/>
                <w:szCs w:val="13"/>
                <w:lang w:eastAsia="fr-FR"/>
              </w:rPr>
            </w:pPr>
            <w:r w:rsidRPr="002E4111">
              <w:rPr>
                <w:rFonts w:ascii="Times New Roman" w:eastAsia="Times New Roman" w:hAnsi="Times New Roman" w:cs="Times New Roman"/>
                <w:sz w:val="16"/>
                <w:szCs w:val="13"/>
                <w:lang w:eastAsia="fr-FR"/>
              </w:rPr>
              <w:t>Relier des états liquide et solide de l'eau dans la nature en relation avec certains phénomènes météorologiques observés (nuages, pluie, neige, grêle, glace).</w:t>
            </w:r>
          </w:p>
          <w:p w:rsidR="002E4111" w:rsidRPr="002E4111" w:rsidRDefault="002E4111" w:rsidP="002E4111">
            <w:pPr>
              <w:spacing w:after="0" w:line="240" w:lineRule="auto"/>
              <w:rPr>
                <w:rFonts w:ascii="Times New Roman" w:eastAsia="Times New Roman" w:hAnsi="Times New Roman" w:cs="Times New Roman"/>
                <w:sz w:val="16"/>
                <w:szCs w:val="13"/>
                <w:lang w:eastAsia="fr-FR"/>
              </w:rPr>
            </w:pPr>
            <w:r w:rsidRPr="002E4111">
              <w:rPr>
                <w:rFonts w:ascii="Times New Roman" w:eastAsia="Times New Roman" w:hAnsi="Times New Roman" w:cs="Times New Roman"/>
                <w:sz w:val="16"/>
                <w:szCs w:val="13"/>
                <w:lang w:eastAsia="fr-FR"/>
              </w:rPr>
              <w:t>Mettre en mouvement différents objets avec le vent pour prendre conscience de l'existence de l'air.</w:t>
            </w:r>
          </w:p>
          <w:p w:rsidR="002E4111" w:rsidRPr="002E4111" w:rsidRDefault="002E4111" w:rsidP="002E4111">
            <w:pPr>
              <w:spacing w:after="0" w:line="240" w:lineRule="auto"/>
              <w:rPr>
                <w:rFonts w:ascii="Times New Roman" w:eastAsia="Times New Roman" w:hAnsi="Times New Roman" w:cs="Times New Roman"/>
                <w:sz w:val="16"/>
                <w:szCs w:val="13"/>
                <w:lang w:eastAsia="fr-FR"/>
              </w:rPr>
            </w:pPr>
            <w:r w:rsidRPr="002E4111">
              <w:rPr>
                <w:rFonts w:ascii="Times New Roman" w:eastAsia="Times New Roman" w:hAnsi="Times New Roman" w:cs="Times New Roman"/>
                <w:sz w:val="16"/>
                <w:szCs w:val="13"/>
                <w:lang w:eastAsia="fr-FR"/>
              </w:rPr>
              <w:t>Mettre en œuvre des dispositifs simples (seringues, ballons, pompes à vélo, récipients de formes variées, etc.) visant à éprouver la matérialité de l'air.</w:t>
            </w:r>
          </w:p>
        </w:tc>
      </w:tr>
      <w:tr w:rsidR="002E4111" w:rsidRPr="002E4111" w:rsidTr="00A0414B">
        <w:trPr>
          <w:trHeight w:val="365"/>
        </w:trPr>
        <w:tc>
          <w:tcPr>
            <w:tcW w:w="10545" w:type="dxa"/>
            <w:gridSpan w:val="2"/>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3"/>
                <w:lang w:eastAsia="fr-FR"/>
              </w:rPr>
            </w:pPr>
            <w:r w:rsidRPr="002E4111">
              <w:rPr>
                <w:rFonts w:ascii="Times New Roman" w:eastAsia="Times New Roman" w:hAnsi="Times New Roman" w:cs="Times New Roman"/>
                <w:b/>
                <w:bCs/>
                <w:sz w:val="16"/>
                <w:szCs w:val="13"/>
                <w:lang w:eastAsia="fr-FR"/>
              </w:rPr>
              <w:t>Repères de progressivité</w:t>
            </w:r>
          </w:p>
          <w:p w:rsidR="002E4111" w:rsidRPr="002E4111" w:rsidRDefault="002E4111" w:rsidP="002E4111">
            <w:pPr>
              <w:spacing w:after="0" w:line="240" w:lineRule="auto"/>
              <w:rPr>
                <w:rFonts w:ascii="Times New Roman" w:eastAsia="Times New Roman" w:hAnsi="Times New Roman" w:cs="Times New Roman"/>
                <w:sz w:val="16"/>
                <w:szCs w:val="13"/>
                <w:lang w:eastAsia="fr-FR"/>
              </w:rPr>
            </w:pPr>
            <w:r w:rsidRPr="002E4111">
              <w:rPr>
                <w:rFonts w:ascii="Times New Roman" w:eastAsia="Times New Roman" w:hAnsi="Times New Roman" w:cs="Times New Roman"/>
                <w:sz w:val="16"/>
                <w:szCs w:val="13"/>
                <w:lang w:eastAsia="fr-FR"/>
              </w:rPr>
              <w:t>Tout ce qui est lié à l'état gazeux est abordé en CE2.</w:t>
            </w:r>
          </w:p>
        </w:tc>
      </w:tr>
    </w:tbl>
    <w:p w:rsidR="002E4111" w:rsidRPr="002E4111" w:rsidRDefault="002E4111" w:rsidP="002E4111">
      <w:pPr>
        <w:shd w:val="clear" w:color="auto" w:fill="FFFFFF"/>
        <w:spacing w:after="0" w:line="240" w:lineRule="auto"/>
        <w:rPr>
          <w:rFonts w:ascii="Arial" w:eastAsia="Times New Roman" w:hAnsi="Arial" w:cs="Arial"/>
          <w:color w:val="000000"/>
          <w:sz w:val="13"/>
          <w:szCs w:val="13"/>
          <w:lang w:eastAsia="fr-FR"/>
        </w:rPr>
      </w:pPr>
      <w:r w:rsidRPr="002E4111">
        <w:rPr>
          <w:rFonts w:ascii="Arial" w:eastAsia="Times New Roman" w:hAnsi="Arial" w:cs="Arial"/>
          <w:color w:val="000000"/>
          <w:sz w:val="13"/>
          <w:szCs w:val="13"/>
          <w:lang w:eastAsia="fr-FR"/>
        </w:rPr>
        <w:t> </w:t>
      </w:r>
    </w:p>
    <w:p w:rsidR="002E4111" w:rsidRPr="002E4111" w:rsidRDefault="002E4111" w:rsidP="002E4111">
      <w:pPr>
        <w:shd w:val="clear" w:color="auto" w:fill="FFFFFF"/>
        <w:spacing w:after="0" w:line="240" w:lineRule="auto"/>
        <w:rPr>
          <w:rFonts w:ascii="Arial" w:eastAsia="Times New Roman" w:hAnsi="Arial" w:cs="Arial"/>
          <w:color w:val="000000"/>
          <w:sz w:val="13"/>
          <w:szCs w:val="13"/>
          <w:lang w:eastAsia="fr-FR"/>
        </w:rPr>
      </w:pPr>
      <w:bookmarkStart w:id="0" w:name="matièrre"/>
      <w:bookmarkStart w:id="1" w:name="vivant"/>
      <w:bookmarkEnd w:id="0"/>
      <w:bookmarkEnd w:id="1"/>
      <w:r w:rsidRPr="002E4111">
        <w:rPr>
          <w:rFonts w:ascii="Arial" w:eastAsia="Times New Roman" w:hAnsi="Arial" w:cs="Arial"/>
          <w:b/>
          <w:bCs/>
          <w:color w:val="000000"/>
          <w:sz w:val="28"/>
          <w:szCs w:val="13"/>
          <w:lang w:eastAsia="fr-FR"/>
        </w:rPr>
        <w:t>Comment reconnaitre le monde vivant ? </w:t>
      </w:r>
    </w:p>
    <w:p w:rsidR="002E4111" w:rsidRPr="002E4111" w:rsidRDefault="002E4111" w:rsidP="002E4111">
      <w:pPr>
        <w:shd w:val="clear" w:color="auto" w:fill="FFFFFF"/>
        <w:spacing w:after="0" w:line="240" w:lineRule="auto"/>
        <w:rPr>
          <w:rFonts w:ascii="Arial" w:eastAsia="Times New Roman" w:hAnsi="Arial" w:cs="Arial"/>
          <w:color w:val="000000"/>
          <w:sz w:val="13"/>
          <w:szCs w:val="13"/>
          <w:lang w:eastAsia="fr-FR"/>
        </w:rPr>
      </w:pPr>
      <w:r w:rsidRPr="002E4111">
        <w:rPr>
          <w:rFonts w:ascii="Arial" w:eastAsia="Times New Roman" w:hAnsi="Arial" w:cs="Arial"/>
          <w:color w:val="000000"/>
          <w:sz w:val="13"/>
          <w:szCs w:val="13"/>
          <w:lang w:eastAsia="fr-FR"/>
        </w:rPr>
        <w:t> </w:t>
      </w:r>
    </w:p>
    <w:tbl>
      <w:tblPr>
        <w:tblW w:w="10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8F3F4"/>
        <w:tblCellMar>
          <w:left w:w="0" w:type="dxa"/>
          <w:right w:w="0" w:type="dxa"/>
        </w:tblCellMar>
        <w:tblLook w:val="04A0"/>
      </w:tblPr>
      <w:tblGrid>
        <w:gridCol w:w="6436"/>
        <w:gridCol w:w="4203"/>
      </w:tblGrid>
      <w:tr w:rsidR="002E4111" w:rsidRPr="002E4111" w:rsidTr="00A0414B">
        <w:trPr>
          <w:trHeight w:val="186"/>
        </w:trPr>
        <w:tc>
          <w:tcPr>
            <w:tcW w:w="10639" w:type="dxa"/>
            <w:gridSpan w:val="2"/>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b/>
                <w:bCs/>
                <w:sz w:val="16"/>
                <w:szCs w:val="16"/>
                <w:lang w:eastAsia="fr-FR"/>
              </w:rPr>
              <w:t>Attendus de fin de cycle              </w:t>
            </w:r>
          </w:p>
        </w:tc>
      </w:tr>
      <w:tr w:rsidR="002E4111" w:rsidRPr="002E4111" w:rsidTr="00A0414B">
        <w:trPr>
          <w:trHeight w:val="382"/>
        </w:trPr>
        <w:tc>
          <w:tcPr>
            <w:tcW w:w="10639" w:type="dxa"/>
            <w:gridSpan w:val="2"/>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Cambria Math" w:eastAsia="Times New Roman" w:hAnsi="Cambria Math" w:cs="Cambria Math"/>
                <w:sz w:val="16"/>
                <w:szCs w:val="16"/>
                <w:lang w:eastAsia="fr-FR"/>
              </w:rPr>
              <w:t>₋</w:t>
            </w:r>
            <w:r w:rsidRPr="002E4111">
              <w:rPr>
                <w:rFonts w:ascii="Times New Roman" w:eastAsia="Times New Roman" w:hAnsi="Times New Roman" w:cs="Times New Roman"/>
                <w:sz w:val="16"/>
                <w:szCs w:val="16"/>
                <w:lang w:eastAsia="fr-FR"/>
              </w:rPr>
              <w:t>          Connaitre des caractéristiques du monde vivant, ses interactions, sa diversité.</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Cambria Math" w:eastAsia="Times New Roman" w:hAnsi="Cambria Math" w:cs="Cambria Math"/>
                <w:sz w:val="16"/>
                <w:szCs w:val="16"/>
                <w:lang w:eastAsia="fr-FR"/>
              </w:rPr>
              <w:t>₋</w:t>
            </w:r>
            <w:r w:rsidRPr="002E4111">
              <w:rPr>
                <w:rFonts w:ascii="Times New Roman" w:eastAsia="Times New Roman" w:hAnsi="Times New Roman" w:cs="Times New Roman"/>
                <w:sz w:val="16"/>
                <w:szCs w:val="16"/>
                <w:lang w:eastAsia="fr-FR"/>
              </w:rPr>
              <w:t>          Reconnaitre des comportements favorables à sa santé.</w:t>
            </w:r>
          </w:p>
        </w:tc>
      </w:tr>
      <w:tr w:rsidR="002E4111" w:rsidRPr="002E4111" w:rsidTr="00A0414B">
        <w:trPr>
          <w:trHeight w:val="382"/>
        </w:trPr>
        <w:tc>
          <w:tcPr>
            <w:tcW w:w="6436" w:type="dxa"/>
            <w:shd w:val="clear" w:color="auto" w:fill="E8F3F4"/>
            <w:tcMar>
              <w:top w:w="21" w:type="dxa"/>
              <w:left w:w="43" w:type="dxa"/>
              <w:bottom w:w="21" w:type="dxa"/>
              <w:right w:w="43" w:type="dxa"/>
            </w:tcMar>
            <w:hideMark/>
          </w:tcPr>
          <w:p w:rsidR="002E4111" w:rsidRPr="002E4111" w:rsidRDefault="002E4111" w:rsidP="002E4111">
            <w:pPr>
              <w:spacing w:after="0" w:line="240" w:lineRule="auto"/>
              <w:jc w:val="center"/>
              <w:rPr>
                <w:rFonts w:ascii="Times New Roman" w:eastAsia="Times New Roman" w:hAnsi="Times New Roman" w:cs="Times New Roman"/>
                <w:sz w:val="16"/>
                <w:szCs w:val="16"/>
                <w:lang w:eastAsia="fr-FR"/>
              </w:rPr>
            </w:pPr>
            <w:r w:rsidRPr="002E4111">
              <w:rPr>
                <w:rFonts w:ascii="Times New Roman" w:eastAsia="Times New Roman" w:hAnsi="Times New Roman" w:cs="Times New Roman"/>
                <w:b/>
                <w:bCs/>
                <w:sz w:val="16"/>
                <w:szCs w:val="16"/>
                <w:lang w:eastAsia="fr-FR"/>
              </w:rPr>
              <w:t>Connaissances et compétences associées</w:t>
            </w:r>
          </w:p>
        </w:tc>
        <w:tc>
          <w:tcPr>
            <w:tcW w:w="4203" w:type="dxa"/>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b/>
                <w:bCs/>
                <w:sz w:val="16"/>
                <w:szCs w:val="16"/>
                <w:lang w:eastAsia="fr-FR"/>
              </w:rPr>
              <w:t>Exemples de situations, d'activités et de ressources pour l'élève</w:t>
            </w:r>
          </w:p>
        </w:tc>
      </w:tr>
      <w:tr w:rsidR="002E4111" w:rsidRPr="002E4111" w:rsidTr="00A0414B">
        <w:trPr>
          <w:trHeight w:val="186"/>
        </w:trPr>
        <w:tc>
          <w:tcPr>
            <w:tcW w:w="10639" w:type="dxa"/>
            <w:gridSpan w:val="2"/>
            <w:shd w:val="clear" w:color="auto" w:fill="E8F3F4"/>
            <w:tcMar>
              <w:top w:w="21" w:type="dxa"/>
              <w:left w:w="43" w:type="dxa"/>
              <w:bottom w:w="21" w:type="dxa"/>
              <w:right w:w="43" w:type="dxa"/>
            </w:tcMar>
            <w:hideMark/>
          </w:tcPr>
          <w:p w:rsidR="002E4111" w:rsidRPr="002E4111" w:rsidRDefault="002E4111" w:rsidP="002E4111">
            <w:pPr>
              <w:spacing w:after="0" w:line="240" w:lineRule="auto"/>
              <w:jc w:val="center"/>
              <w:rPr>
                <w:rFonts w:ascii="Times New Roman" w:eastAsia="Times New Roman" w:hAnsi="Times New Roman" w:cs="Times New Roman"/>
                <w:sz w:val="16"/>
                <w:szCs w:val="16"/>
                <w:lang w:eastAsia="fr-FR"/>
              </w:rPr>
            </w:pPr>
            <w:r w:rsidRPr="002E4111">
              <w:rPr>
                <w:rFonts w:ascii="Times New Roman" w:eastAsia="Times New Roman" w:hAnsi="Times New Roman" w:cs="Times New Roman"/>
                <w:b/>
                <w:bCs/>
                <w:sz w:val="16"/>
                <w:szCs w:val="16"/>
                <w:lang w:eastAsia="fr-FR"/>
              </w:rPr>
              <w:t>Connaitre des caractéristiques du monde vivant, ses interactions, sa diversité</w:t>
            </w:r>
          </w:p>
        </w:tc>
      </w:tr>
      <w:tr w:rsidR="002E4111" w:rsidRPr="002E4111" w:rsidTr="00A0414B">
        <w:trPr>
          <w:trHeight w:val="1495"/>
        </w:trPr>
        <w:tc>
          <w:tcPr>
            <w:tcW w:w="6436" w:type="dxa"/>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Identifier ce qui est animal, végétal, minéral ou élaboré par des êtres vivants.</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Développement d'animaux et de végétaux</w:t>
            </w:r>
            <w:r w:rsidRPr="002E4111">
              <w:rPr>
                <w:rFonts w:ascii="Times New Roman" w:eastAsia="Times New Roman" w:hAnsi="Times New Roman" w:cs="Times New Roman"/>
                <w:b/>
                <w:bCs/>
                <w:sz w:val="16"/>
                <w:szCs w:val="16"/>
                <w:lang w:eastAsia="fr-FR"/>
              </w:rPr>
              <w:t>.</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Le cycle de vie des êtres vivants.</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Régimes alimentaires de quelques animaux</w:t>
            </w:r>
            <w:r w:rsidRPr="002E4111">
              <w:rPr>
                <w:rFonts w:ascii="Times New Roman" w:eastAsia="Times New Roman" w:hAnsi="Times New Roman" w:cs="Times New Roman"/>
                <w:b/>
                <w:bCs/>
                <w:sz w:val="16"/>
                <w:szCs w:val="16"/>
                <w:lang w:eastAsia="fr-FR"/>
              </w:rPr>
              <w:t>.</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Quelques besoins vitaux des végétaux</w:t>
            </w:r>
            <w:r w:rsidRPr="002E4111">
              <w:rPr>
                <w:rFonts w:ascii="Times New Roman" w:eastAsia="Times New Roman" w:hAnsi="Times New Roman" w:cs="Times New Roman"/>
                <w:b/>
                <w:bCs/>
                <w:sz w:val="16"/>
                <w:szCs w:val="16"/>
                <w:lang w:eastAsia="fr-FR"/>
              </w:rPr>
              <w:t>.</w:t>
            </w:r>
          </w:p>
        </w:tc>
        <w:tc>
          <w:tcPr>
            <w:tcW w:w="4203" w:type="dxa"/>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Observer, comme en maternelle, des manifestations de la vie sur soi, sur les animaux et sur les végétaux.</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Observer des animaux et des végétaux de l'environnement proche, puis plus lointain,</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Réaliser de petits écosystèmes (élevages, cultures) en classe, dans un jardin d'école ou une mare d'école.</w:t>
            </w:r>
          </w:p>
        </w:tc>
      </w:tr>
      <w:tr w:rsidR="002E4111" w:rsidRPr="002E4111" w:rsidTr="00A0414B">
        <w:trPr>
          <w:trHeight w:val="1877"/>
        </w:trPr>
        <w:tc>
          <w:tcPr>
            <w:tcW w:w="6436" w:type="dxa"/>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Identifier les interactions des êtres vivants entre eux et avec leur milieu.</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Diversité des organismes vivants présents dans un milieu et leur interdépendance</w:t>
            </w:r>
            <w:r w:rsidRPr="002E4111">
              <w:rPr>
                <w:rFonts w:ascii="Times New Roman" w:eastAsia="Times New Roman" w:hAnsi="Times New Roman" w:cs="Times New Roman"/>
                <w:b/>
                <w:bCs/>
                <w:sz w:val="16"/>
                <w:szCs w:val="16"/>
                <w:lang w:eastAsia="fr-FR"/>
              </w:rPr>
              <w:t>.</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Relations alimentaires entre les organismes vivants</w:t>
            </w:r>
            <w:r w:rsidRPr="002E4111">
              <w:rPr>
                <w:rFonts w:ascii="Times New Roman" w:eastAsia="Times New Roman" w:hAnsi="Times New Roman" w:cs="Times New Roman"/>
                <w:b/>
                <w:bCs/>
                <w:sz w:val="16"/>
                <w:szCs w:val="16"/>
                <w:lang w:eastAsia="fr-FR"/>
              </w:rPr>
              <w:t>.</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Chaines de prédation</w:t>
            </w:r>
            <w:r w:rsidRPr="002E4111">
              <w:rPr>
                <w:rFonts w:ascii="Times New Roman" w:eastAsia="Times New Roman" w:hAnsi="Times New Roman" w:cs="Times New Roman"/>
                <w:b/>
                <w:bCs/>
                <w:sz w:val="16"/>
                <w:szCs w:val="16"/>
                <w:lang w:eastAsia="fr-FR"/>
              </w:rPr>
              <w:t>.</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Identifier quelques interactions dans l'école.</w:t>
            </w:r>
          </w:p>
        </w:tc>
        <w:tc>
          <w:tcPr>
            <w:tcW w:w="4203" w:type="dxa"/>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Réaliser des schémas simples des relations entre organismes vivants et avec le milieu.</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Suivi de ce qui entre et sort de la classe (papier, recyclage), de la cantine (aliments, eau, devenir des déchets).</w:t>
            </w:r>
          </w:p>
        </w:tc>
      </w:tr>
      <w:tr w:rsidR="002E4111" w:rsidRPr="002E4111" w:rsidTr="00A0414B">
        <w:trPr>
          <w:trHeight w:val="196"/>
        </w:trPr>
        <w:tc>
          <w:tcPr>
            <w:tcW w:w="10639" w:type="dxa"/>
            <w:gridSpan w:val="2"/>
            <w:shd w:val="clear" w:color="auto" w:fill="E8F3F4"/>
            <w:tcMar>
              <w:top w:w="21" w:type="dxa"/>
              <w:left w:w="43" w:type="dxa"/>
              <w:bottom w:w="21" w:type="dxa"/>
              <w:right w:w="43" w:type="dxa"/>
            </w:tcMar>
            <w:hideMark/>
          </w:tcPr>
          <w:p w:rsidR="002E4111" w:rsidRPr="002E4111" w:rsidRDefault="002E4111" w:rsidP="002E4111">
            <w:pPr>
              <w:spacing w:after="0" w:line="240" w:lineRule="auto"/>
              <w:jc w:val="center"/>
              <w:rPr>
                <w:rFonts w:ascii="Times New Roman" w:eastAsia="Times New Roman" w:hAnsi="Times New Roman" w:cs="Times New Roman"/>
                <w:sz w:val="16"/>
                <w:szCs w:val="16"/>
                <w:lang w:eastAsia="fr-FR"/>
              </w:rPr>
            </w:pPr>
            <w:r w:rsidRPr="002E4111">
              <w:rPr>
                <w:rFonts w:ascii="Times New Roman" w:eastAsia="Times New Roman" w:hAnsi="Times New Roman" w:cs="Times New Roman"/>
                <w:b/>
                <w:bCs/>
                <w:sz w:val="16"/>
                <w:szCs w:val="16"/>
                <w:lang w:eastAsia="fr-FR"/>
              </w:rPr>
              <w:t>Reconnaitre des comportements favorables à sa santé</w:t>
            </w:r>
          </w:p>
        </w:tc>
      </w:tr>
      <w:tr w:rsidR="002E4111" w:rsidRPr="002E4111" w:rsidTr="00A0414B">
        <w:trPr>
          <w:trHeight w:val="753"/>
        </w:trPr>
        <w:tc>
          <w:tcPr>
            <w:tcW w:w="6436" w:type="dxa"/>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Repérer les éléments permettant la réalisation d'un mouvement corporel.</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Mesurer et observer la croissance de son corps.</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Croissance (taille, masse, pointure)</w:t>
            </w:r>
            <w:r w:rsidRPr="002E4111">
              <w:rPr>
                <w:rFonts w:ascii="Times New Roman" w:eastAsia="Times New Roman" w:hAnsi="Times New Roman" w:cs="Times New Roman"/>
                <w:b/>
                <w:bCs/>
                <w:sz w:val="16"/>
                <w:szCs w:val="16"/>
                <w:lang w:eastAsia="fr-FR"/>
              </w:rPr>
              <w:t>.</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Modifications de la dentition</w:t>
            </w:r>
            <w:r w:rsidRPr="002E4111">
              <w:rPr>
                <w:rFonts w:ascii="Times New Roman" w:eastAsia="Times New Roman" w:hAnsi="Times New Roman" w:cs="Times New Roman"/>
                <w:b/>
                <w:bCs/>
                <w:sz w:val="16"/>
                <w:szCs w:val="16"/>
                <w:lang w:eastAsia="fr-FR"/>
              </w:rPr>
              <w:t>.</w:t>
            </w:r>
          </w:p>
        </w:tc>
        <w:tc>
          <w:tcPr>
            <w:tcW w:w="4203" w:type="dxa"/>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Utiliser des toises, des instruments de mesure. Tableaux et graphiques.</w:t>
            </w:r>
          </w:p>
        </w:tc>
      </w:tr>
      <w:tr w:rsidR="002E4111" w:rsidRPr="002E4111" w:rsidTr="00A0414B">
        <w:trPr>
          <w:trHeight w:val="2249"/>
        </w:trPr>
        <w:tc>
          <w:tcPr>
            <w:tcW w:w="6436" w:type="dxa"/>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Mettre en œuvre et apprécier quelques règles d'hygiène de vie : variété alimentaire, activité physique, capacité à se relaxer et mise en relation de son âge et de ses besoins en sommeil, habitudes quotidiennes de propreté (dents, mains, corps).</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Catégories d'aliments, leur origine</w:t>
            </w:r>
            <w:r w:rsidRPr="002E4111">
              <w:rPr>
                <w:rFonts w:ascii="Times New Roman" w:eastAsia="Times New Roman" w:hAnsi="Times New Roman" w:cs="Times New Roman"/>
                <w:b/>
                <w:bCs/>
                <w:sz w:val="16"/>
                <w:szCs w:val="16"/>
                <w:lang w:eastAsia="fr-FR"/>
              </w:rPr>
              <w:t>.</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Les apports spécifiques des aliments (apport d'énergie : manger pour bouger).</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La notion d'équilibre alimentaire (sur un repas, sur une journée, sur la semaine)</w:t>
            </w:r>
            <w:r w:rsidRPr="002E4111">
              <w:rPr>
                <w:rFonts w:ascii="Times New Roman" w:eastAsia="Times New Roman" w:hAnsi="Times New Roman" w:cs="Times New Roman"/>
                <w:b/>
                <w:bCs/>
                <w:sz w:val="16"/>
                <w:szCs w:val="16"/>
                <w:lang w:eastAsia="fr-FR"/>
              </w:rPr>
              <w:t>.</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Effets positifs d'une pratique physique régulière sur l'organisme</w:t>
            </w:r>
            <w:r w:rsidRPr="002E4111">
              <w:rPr>
                <w:rFonts w:ascii="Times New Roman" w:eastAsia="Times New Roman" w:hAnsi="Times New Roman" w:cs="Times New Roman"/>
                <w:b/>
                <w:bCs/>
                <w:sz w:val="16"/>
                <w:szCs w:val="16"/>
                <w:lang w:eastAsia="fr-FR"/>
              </w:rPr>
              <w:t>.</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Changements des rythmes d'activité quotidiens (sommeil, activité, repos...).</w:t>
            </w:r>
          </w:p>
        </w:tc>
        <w:tc>
          <w:tcPr>
            <w:tcW w:w="4203" w:type="dxa"/>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Utiliser des toises, des instruments de mesure pour suivre sa croissance.</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Tableaux et graphiques.</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Déterminer les principes d'une alimentation équilibrée et variée.</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Élaborer et intégrer quelques règles d'hygiène de vie et de sécurité.</w:t>
            </w:r>
          </w:p>
        </w:tc>
      </w:tr>
    </w:tbl>
    <w:p w:rsidR="00A0414B" w:rsidRDefault="00A0414B" w:rsidP="002E4111">
      <w:pPr>
        <w:shd w:val="clear" w:color="auto" w:fill="FFFFFF"/>
        <w:spacing w:after="0" w:line="240" w:lineRule="auto"/>
        <w:rPr>
          <w:rFonts w:ascii="Arial" w:eastAsia="Times New Roman" w:hAnsi="Arial" w:cs="Arial"/>
          <w:b/>
          <w:bCs/>
          <w:color w:val="000000"/>
          <w:sz w:val="13"/>
          <w:szCs w:val="13"/>
          <w:lang w:eastAsia="fr-FR"/>
        </w:rPr>
      </w:pPr>
      <w:bookmarkStart w:id="2" w:name="objet"/>
      <w:bookmarkEnd w:id="2"/>
    </w:p>
    <w:p w:rsidR="00A0414B" w:rsidRDefault="00A0414B" w:rsidP="002E4111">
      <w:pPr>
        <w:shd w:val="clear" w:color="auto" w:fill="FFFFFF"/>
        <w:spacing w:after="0" w:line="240" w:lineRule="auto"/>
        <w:rPr>
          <w:rFonts w:ascii="Arial" w:eastAsia="Times New Roman" w:hAnsi="Arial" w:cs="Arial"/>
          <w:b/>
          <w:bCs/>
          <w:color w:val="000000"/>
          <w:sz w:val="13"/>
          <w:szCs w:val="13"/>
          <w:lang w:eastAsia="fr-FR"/>
        </w:rPr>
      </w:pPr>
    </w:p>
    <w:p w:rsidR="00A0414B" w:rsidRDefault="00A0414B" w:rsidP="002E4111">
      <w:pPr>
        <w:shd w:val="clear" w:color="auto" w:fill="FFFFFF"/>
        <w:spacing w:after="0" w:line="240" w:lineRule="auto"/>
        <w:rPr>
          <w:rFonts w:ascii="Arial" w:eastAsia="Times New Roman" w:hAnsi="Arial" w:cs="Arial"/>
          <w:b/>
          <w:bCs/>
          <w:color w:val="000000"/>
          <w:sz w:val="13"/>
          <w:szCs w:val="13"/>
          <w:lang w:eastAsia="fr-FR"/>
        </w:rPr>
      </w:pPr>
    </w:p>
    <w:p w:rsidR="00A0414B" w:rsidRDefault="00A0414B" w:rsidP="002E4111">
      <w:pPr>
        <w:shd w:val="clear" w:color="auto" w:fill="FFFFFF"/>
        <w:spacing w:after="0" w:line="240" w:lineRule="auto"/>
        <w:rPr>
          <w:rFonts w:ascii="Arial" w:eastAsia="Times New Roman" w:hAnsi="Arial" w:cs="Arial"/>
          <w:b/>
          <w:bCs/>
          <w:color w:val="000000"/>
          <w:sz w:val="13"/>
          <w:szCs w:val="13"/>
          <w:lang w:eastAsia="fr-FR"/>
        </w:rPr>
      </w:pPr>
    </w:p>
    <w:p w:rsidR="00A0414B" w:rsidRDefault="00A0414B" w:rsidP="002E4111">
      <w:pPr>
        <w:shd w:val="clear" w:color="auto" w:fill="FFFFFF"/>
        <w:spacing w:after="0" w:line="240" w:lineRule="auto"/>
        <w:rPr>
          <w:rFonts w:ascii="Arial" w:eastAsia="Times New Roman" w:hAnsi="Arial" w:cs="Arial"/>
          <w:b/>
          <w:bCs/>
          <w:color w:val="000000"/>
          <w:sz w:val="13"/>
          <w:szCs w:val="13"/>
          <w:lang w:eastAsia="fr-FR"/>
        </w:rPr>
      </w:pPr>
    </w:p>
    <w:p w:rsidR="002E4111" w:rsidRPr="002E4111" w:rsidRDefault="002E4111" w:rsidP="002E4111">
      <w:pPr>
        <w:shd w:val="clear" w:color="auto" w:fill="FFFFFF"/>
        <w:spacing w:after="0" w:line="240" w:lineRule="auto"/>
        <w:rPr>
          <w:rFonts w:ascii="Arial" w:eastAsia="Times New Roman" w:hAnsi="Arial" w:cs="Arial"/>
          <w:color w:val="000000"/>
          <w:sz w:val="13"/>
          <w:szCs w:val="13"/>
          <w:lang w:eastAsia="fr-FR"/>
        </w:rPr>
      </w:pPr>
      <w:r w:rsidRPr="002E4111">
        <w:rPr>
          <w:rFonts w:ascii="Arial" w:eastAsia="Times New Roman" w:hAnsi="Arial" w:cs="Arial"/>
          <w:b/>
          <w:bCs/>
          <w:color w:val="000000"/>
          <w:sz w:val="13"/>
          <w:szCs w:val="13"/>
          <w:lang w:eastAsia="fr-FR"/>
        </w:rPr>
        <w:t> </w:t>
      </w:r>
      <w:r w:rsidRPr="002E4111">
        <w:rPr>
          <w:rFonts w:ascii="Arial" w:eastAsia="Times New Roman" w:hAnsi="Arial" w:cs="Arial"/>
          <w:b/>
          <w:bCs/>
          <w:color w:val="000000"/>
          <w:sz w:val="13"/>
          <w:lang w:eastAsia="fr-FR"/>
        </w:rPr>
        <w:t> </w:t>
      </w:r>
      <w:r w:rsidRPr="002E4111">
        <w:rPr>
          <w:rFonts w:ascii="Arial" w:eastAsia="Times New Roman" w:hAnsi="Arial" w:cs="Arial"/>
          <w:b/>
          <w:bCs/>
          <w:color w:val="000000"/>
          <w:sz w:val="28"/>
          <w:szCs w:val="13"/>
          <w:lang w:eastAsia="fr-FR"/>
        </w:rPr>
        <w:t>Les objets techniques. Qu'est-ce que c'est ? À quels besoins répondent-ils ? Comment fonctionnent-ils ?</w:t>
      </w:r>
    </w:p>
    <w:p w:rsidR="002E4111" w:rsidRPr="002E4111" w:rsidRDefault="002E4111" w:rsidP="002E4111">
      <w:pPr>
        <w:shd w:val="clear" w:color="auto" w:fill="FFFFFF"/>
        <w:spacing w:after="0" w:line="240" w:lineRule="auto"/>
        <w:rPr>
          <w:rFonts w:ascii="Arial" w:eastAsia="Times New Roman" w:hAnsi="Arial" w:cs="Arial"/>
          <w:color w:val="000000"/>
          <w:sz w:val="13"/>
          <w:szCs w:val="13"/>
          <w:lang w:eastAsia="fr-FR"/>
        </w:rPr>
      </w:pPr>
      <w:r w:rsidRPr="002E4111">
        <w:rPr>
          <w:rFonts w:ascii="Arial" w:eastAsia="Times New Roman" w:hAnsi="Arial" w:cs="Arial"/>
          <w:b/>
          <w:bCs/>
          <w:color w:val="000000"/>
          <w:sz w:val="13"/>
          <w:szCs w:val="13"/>
          <w:lang w:eastAsia="fr-FR"/>
        </w:rPr>
        <w:t> </w:t>
      </w:r>
    </w:p>
    <w:tbl>
      <w:tblPr>
        <w:tblW w:w="107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8F3F4"/>
        <w:tblCellMar>
          <w:left w:w="0" w:type="dxa"/>
          <w:right w:w="0" w:type="dxa"/>
        </w:tblCellMar>
        <w:tblLook w:val="04A0"/>
      </w:tblPr>
      <w:tblGrid>
        <w:gridCol w:w="5159"/>
        <w:gridCol w:w="5544"/>
      </w:tblGrid>
      <w:tr w:rsidR="002E4111" w:rsidRPr="002E4111" w:rsidTr="00A0414B">
        <w:trPr>
          <w:trHeight w:val="197"/>
        </w:trPr>
        <w:tc>
          <w:tcPr>
            <w:tcW w:w="10703" w:type="dxa"/>
            <w:gridSpan w:val="2"/>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b/>
                <w:bCs/>
                <w:sz w:val="16"/>
                <w:szCs w:val="16"/>
                <w:lang w:eastAsia="fr-FR"/>
              </w:rPr>
              <w:t>Attendus de fin de cycle</w:t>
            </w:r>
          </w:p>
        </w:tc>
      </w:tr>
      <w:tr w:rsidR="002E4111" w:rsidRPr="002E4111" w:rsidTr="00A0414B">
        <w:trPr>
          <w:trHeight w:val="583"/>
        </w:trPr>
        <w:tc>
          <w:tcPr>
            <w:tcW w:w="10703" w:type="dxa"/>
            <w:gridSpan w:val="2"/>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Cambria Math" w:eastAsia="Times New Roman" w:hAnsi="Cambria Math" w:cs="Cambria Math"/>
                <w:sz w:val="16"/>
                <w:szCs w:val="16"/>
                <w:lang w:eastAsia="fr-FR"/>
              </w:rPr>
              <w:t>₋</w:t>
            </w:r>
            <w:r w:rsidRPr="002E4111">
              <w:rPr>
                <w:rFonts w:ascii="Times New Roman" w:eastAsia="Times New Roman" w:hAnsi="Times New Roman" w:cs="Times New Roman"/>
                <w:sz w:val="16"/>
                <w:szCs w:val="16"/>
                <w:lang w:eastAsia="fr-FR"/>
              </w:rPr>
              <w:t> Comprendre la fonction et le fonctionnement d'objets fabriqués.</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Cambria Math" w:eastAsia="Times New Roman" w:hAnsi="Cambria Math" w:cs="Cambria Math"/>
                <w:sz w:val="16"/>
                <w:szCs w:val="16"/>
                <w:lang w:eastAsia="fr-FR"/>
              </w:rPr>
              <w:t>₋</w:t>
            </w:r>
            <w:r w:rsidRPr="002E4111">
              <w:rPr>
                <w:rFonts w:ascii="Times New Roman" w:eastAsia="Times New Roman" w:hAnsi="Times New Roman" w:cs="Times New Roman"/>
                <w:sz w:val="16"/>
                <w:szCs w:val="16"/>
                <w:lang w:eastAsia="fr-FR"/>
              </w:rPr>
              <w:t> Réaliser quelques objets et circuits électriques simples, en respectant des règles élémentaires de sécurité.</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Cambria Math" w:eastAsia="Times New Roman" w:hAnsi="Cambria Math" w:cs="Cambria Math"/>
                <w:sz w:val="16"/>
                <w:szCs w:val="16"/>
                <w:lang w:eastAsia="fr-FR"/>
              </w:rPr>
              <w:t>₋</w:t>
            </w:r>
            <w:r w:rsidRPr="002E4111">
              <w:rPr>
                <w:rFonts w:ascii="Times New Roman" w:eastAsia="Times New Roman" w:hAnsi="Times New Roman" w:cs="Times New Roman"/>
                <w:sz w:val="16"/>
                <w:szCs w:val="16"/>
                <w:lang w:eastAsia="fr-FR"/>
              </w:rPr>
              <w:t> Commencer à s'approprier un environnement numérique.</w:t>
            </w:r>
          </w:p>
        </w:tc>
      </w:tr>
      <w:tr w:rsidR="002E4111" w:rsidRPr="002E4111" w:rsidTr="00A0414B">
        <w:trPr>
          <w:trHeight w:val="384"/>
        </w:trPr>
        <w:tc>
          <w:tcPr>
            <w:tcW w:w="5159" w:type="dxa"/>
            <w:shd w:val="clear" w:color="auto" w:fill="E8F3F4"/>
            <w:tcMar>
              <w:top w:w="21" w:type="dxa"/>
              <w:left w:w="43" w:type="dxa"/>
              <w:bottom w:w="21" w:type="dxa"/>
              <w:right w:w="43" w:type="dxa"/>
            </w:tcMar>
            <w:hideMark/>
          </w:tcPr>
          <w:p w:rsidR="002E4111" w:rsidRPr="002E4111" w:rsidRDefault="002E4111" w:rsidP="002E4111">
            <w:pPr>
              <w:spacing w:after="0" w:line="240" w:lineRule="auto"/>
              <w:jc w:val="center"/>
              <w:rPr>
                <w:rFonts w:ascii="Times New Roman" w:eastAsia="Times New Roman" w:hAnsi="Times New Roman" w:cs="Times New Roman"/>
                <w:sz w:val="16"/>
                <w:szCs w:val="16"/>
                <w:lang w:eastAsia="fr-FR"/>
              </w:rPr>
            </w:pPr>
            <w:r w:rsidRPr="002E4111">
              <w:rPr>
                <w:rFonts w:ascii="Times New Roman" w:eastAsia="Times New Roman" w:hAnsi="Times New Roman" w:cs="Times New Roman"/>
                <w:b/>
                <w:bCs/>
                <w:sz w:val="16"/>
                <w:szCs w:val="16"/>
                <w:lang w:eastAsia="fr-FR"/>
              </w:rPr>
              <w:t>Connaissances et compétences associées</w:t>
            </w:r>
          </w:p>
        </w:tc>
        <w:tc>
          <w:tcPr>
            <w:tcW w:w="5543" w:type="dxa"/>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b/>
                <w:bCs/>
                <w:sz w:val="16"/>
                <w:szCs w:val="16"/>
                <w:lang w:eastAsia="fr-FR"/>
              </w:rPr>
              <w:t>Exemples de situations, d'activités et de ressources pour l'élève</w:t>
            </w:r>
          </w:p>
        </w:tc>
      </w:tr>
      <w:tr w:rsidR="002E4111" w:rsidRPr="002E4111" w:rsidTr="00A0414B">
        <w:trPr>
          <w:trHeight w:val="197"/>
        </w:trPr>
        <w:tc>
          <w:tcPr>
            <w:tcW w:w="10703" w:type="dxa"/>
            <w:gridSpan w:val="2"/>
            <w:shd w:val="clear" w:color="auto" w:fill="E8F3F4"/>
            <w:tcMar>
              <w:top w:w="21" w:type="dxa"/>
              <w:left w:w="43" w:type="dxa"/>
              <w:bottom w:w="21" w:type="dxa"/>
              <w:right w:w="43" w:type="dxa"/>
            </w:tcMar>
            <w:hideMark/>
          </w:tcPr>
          <w:p w:rsidR="002E4111" w:rsidRPr="002E4111" w:rsidRDefault="002E4111" w:rsidP="002E4111">
            <w:pPr>
              <w:spacing w:after="0" w:line="240" w:lineRule="auto"/>
              <w:jc w:val="center"/>
              <w:rPr>
                <w:rFonts w:ascii="Times New Roman" w:eastAsia="Times New Roman" w:hAnsi="Times New Roman" w:cs="Times New Roman"/>
                <w:sz w:val="16"/>
                <w:szCs w:val="16"/>
                <w:lang w:eastAsia="fr-FR"/>
              </w:rPr>
            </w:pPr>
            <w:r w:rsidRPr="002E4111">
              <w:rPr>
                <w:rFonts w:ascii="Times New Roman" w:eastAsia="Times New Roman" w:hAnsi="Times New Roman" w:cs="Times New Roman"/>
                <w:b/>
                <w:bCs/>
                <w:sz w:val="16"/>
                <w:szCs w:val="16"/>
                <w:lang w:eastAsia="fr-FR"/>
              </w:rPr>
              <w:t>Comprendre la fonction et le fonctionnement d'objets fabriqués</w:t>
            </w:r>
          </w:p>
        </w:tc>
      </w:tr>
      <w:tr w:rsidR="002E4111" w:rsidRPr="002E4111" w:rsidTr="00A0414B">
        <w:trPr>
          <w:trHeight w:val="1319"/>
        </w:trPr>
        <w:tc>
          <w:tcPr>
            <w:tcW w:w="5159" w:type="dxa"/>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Observer et utiliser des objets techniques et identifier leur fonction.</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Identifier des activités de la vie quotidienne ou professionnelle faisant appel à des outils et objets techniques.</w:t>
            </w:r>
          </w:p>
        </w:tc>
        <w:tc>
          <w:tcPr>
            <w:tcW w:w="5543" w:type="dxa"/>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Par l'usage de quelques objets techniques, actuels ou anciens, identifier leur domaine et leur mode d'emploi, leurs fonctions.</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Dans une démarche d'observation, démonter-remonter, procéder à des tests et essais.</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Découvrir une certaine diversité de métiers courants.</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Interroger des hommes et des femmes au travail sur les techniques, outils et machines utilisés.</w:t>
            </w:r>
          </w:p>
        </w:tc>
      </w:tr>
      <w:tr w:rsidR="002E4111" w:rsidRPr="002E4111" w:rsidTr="00A0414B">
        <w:trPr>
          <w:trHeight w:val="197"/>
        </w:trPr>
        <w:tc>
          <w:tcPr>
            <w:tcW w:w="10703" w:type="dxa"/>
            <w:gridSpan w:val="2"/>
            <w:shd w:val="clear" w:color="auto" w:fill="E8F3F4"/>
            <w:tcMar>
              <w:top w:w="21" w:type="dxa"/>
              <w:left w:w="43" w:type="dxa"/>
              <w:bottom w:w="21" w:type="dxa"/>
              <w:right w:w="43" w:type="dxa"/>
            </w:tcMar>
            <w:hideMark/>
          </w:tcPr>
          <w:p w:rsidR="002E4111" w:rsidRPr="002E4111" w:rsidRDefault="002E4111" w:rsidP="002E4111">
            <w:pPr>
              <w:spacing w:after="0" w:line="240" w:lineRule="auto"/>
              <w:jc w:val="center"/>
              <w:rPr>
                <w:rFonts w:ascii="Times New Roman" w:eastAsia="Times New Roman" w:hAnsi="Times New Roman" w:cs="Times New Roman"/>
                <w:sz w:val="16"/>
                <w:szCs w:val="16"/>
                <w:lang w:eastAsia="fr-FR"/>
              </w:rPr>
            </w:pPr>
            <w:r w:rsidRPr="002E4111">
              <w:rPr>
                <w:rFonts w:ascii="Times New Roman" w:eastAsia="Times New Roman" w:hAnsi="Times New Roman" w:cs="Times New Roman"/>
                <w:b/>
                <w:bCs/>
                <w:sz w:val="16"/>
                <w:szCs w:val="16"/>
                <w:lang w:eastAsia="fr-FR"/>
              </w:rPr>
              <w:t> </w:t>
            </w:r>
          </w:p>
        </w:tc>
      </w:tr>
      <w:tr w:rsidR="002E4111" w:rsidRPr="002E4111" w:rsidTr="00A0414B">
        <w:trPr>
          <w:trHeight w:val="197"/>
        </w:trPr>
        <w:tc>
          <w:tcPr>
            <w:tcW w:w="5159" w:type="dxa"/>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w:t>
            </w:r>
          </w:p>
        </w:tc>
        <w:tc>
          <w:tcPr>
            <w:tcW w:w="5543" w:type="dxa"/>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w:t>
            </w:r>
          </w:p>
        </w:tc>
      </w:tr>
      <w:tr w:rsidR="002E4111" w:rsidRPr="002E4111" w:rsidTr="00A0414B">
        <w:trPr>
          <w:trHeight w:val="197"/>
        </w:trPr>
        <w:tc>
          <w:tcPr>
            <w:tcW w:w="10703" w:type="dxa"/>
            <w:gridSpan w:val="2"/>
            <w:shd w:val="clear" w:color="auto" w:fill="E8F3F4"/>
            <w:tcMar>
              <w:top w:w="21" w:type="dxa"/>
              <w:left w:w="43" w:type="dxa"/>
              <w:bottom w:w="21" w:type="dxa"/>
              <w:right w:w="43" w:type="dxa"/>
            </w:tcMar>
            <w:hideMark/>
          </w:tcPr>
          <w:p w:rsidR="002E4111" w:rsidRPr="002E4111" w:rsidRDefault="002E4111" w:rsidP="002E4111">
            <w:pPr>
              <w:spacing w:after="0" w:line="240" w:lineRule="auto"/>
              <w:jc w:val="center"/>
              <w:rPr>
                <w:rFonts w:ascii="Times New Roman" w:eastAsia="Times New Roman" w:hAnsi="Times New Roman" w:cs="Times New Roman"/>
                <w:sz w:val="16"/>
                <w:szCs w:val="16"/>
                <w:lang w:eastAsia="fr-FR"/>
              </w:rPr>
            </w:pPr>
            <w:r w:rsidRPr="002E4111">
              <w:rPr>
                <w:rFonts w:ascii="Times New Roman" w:eastAsia="Times New Roman" w:hAnsi="Times New Roman" w:cs="Times New Roman"/>
                <w:b/>
                <w:bCs/>
                <w:sz w:val="16"/>
                <w:szCs w:val="16"/>
                <w:lang w:eastAsia="fr-FR"/>
              </w:rPr>
              <w:t>Réaliser quelques objets et circuits électriques simples, en respectant des règles élémentaires de sécurité</w:t>
            </w:r>
          </w:p>
        </w:tc>
      </w:tr>
      <w:tr w:rsidR="002E4111" w:rsidRPr="002E4111" w:rsidTr="00A0414B">
        <w:trPr>
          <w:trHeight w:val="3912"/>
        </w:trPr>
        <w:tc>
          <w:tcPr>
            <w:tcW w:w="5159" w:type="dxa"/>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Réaliser des objets techniques par association d'éléments existants en suivant un schéma de montage.</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Identifier les propriétés de la matière vis-à-vis du courant électrique.</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Différencier des objets selon qu'ils sont alimentés avec des piles ou avec le courant du secteur.</w:t>
            </w:r>
          </w:p>
          <w:p w:rsidR="002E4111" w:rsidRPr="002E4111" w:rsidRDefault="002E4111" w:rsidP="002E4111">
            <w:pPr>
              <w:numPr>
                <w:ilvl w:val="0"/>
                <w:numId w:val="9"/>
              </w:numPr>
              <w:spacing w:before="100" w:beforeAutospacing="1" w:after="100" w:afterAutospacing="1" w:line="240" w:lineRule="auto"/>
              <w:ind w:left="0"/>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Constituants et fonctionnement d'un circuit électrique simple.</w:t>
            </w:r>
          </w:p>
          <w:p w:rsidR="002E4111" w:rsidRPr="002E4111" w:rsidRDefault="002E4111" w:rsidP="002E4111">
            <w:pPr>
              <w:numPr>
                <w:ilvl w:val="0"/>
                <w:numId w:val="10"/>
              </w:numPr>
              <w:spacing w:before="100" w:beforeAutospacing="1" w:after="100" w:afterAutospacing="1" w:line="240" w:lineRule="auto"/>
              <w:ind w:left="0"/>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Exemples de bon conducteurs et d'isolants.</w:t>
            </w:r>
          </w:p>
          <w:p w:rsidR="002E4111" w:rsidRPr="002E4111" w:rsidRDefault="002E4111" w:rsidP="002E4111">
            <w:pPr>
              <w:numPr>
                <w:ilvl w:val="0"/>
                <w:numId w:val="11"/>
              </w:numPr>
              <w:spacing w:before="100" w:beforeAutospacing="1" w:after="100" w:afterAutospacing="1" w:line="240" w:lineRule="auto"/>
              <w:ind w:left="0"/>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Rôle de l'interrupteur.</w:t>
            </w:r>
          </w:p>
          <w:p w:rsidR="002E4111" w:rsidRPr="002E4111" w:rsidRDefault="002E4111" w:rsidP="002E4111">
            <w:pPr>
              <w:numPr>
                <w:ilvl w:val="0"/>
                <w:numId w:val="12"/>
              </w:numPr>
              <w:spacing w:before="100" w:beforeAutospacing="1" w:after="100" w:afterAutospacing="1" w:line="240" w:lineRule="auto"/>
              <w:ind w:left="0"/>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Règles élémentaires de sécurité.</w:t>
            </w:r>
          </w:p>
        </w:tc>
        <w:tc>
          <w:tcPr>
            <w:tcW w:w="5543" w:type="dxa"/>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Concernant les réalisations, les démarches varient en fonction de l'âge des élèves, de l'objet fabriqué, de leur familiarité avec ce type de démarche et en travaillant avec eux les règles élémentaires de sécurité.</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Exemples : réaliser une maquette de maison de poupée, un treuil, un quizz simple.</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Réaliser des montages permettant de différencier des matériaux en deux catégories : bons conducteurs et isolants.</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Exemple : réaliser un jeu d'adresse électrique.</w:t>
            </w:r>
          </w:p>
        </w:tc>
      </w:tr>
      <w:tr w:rsidR="002E4111" w:rsidRPr="002E4111" w:rsidTr="00A0414B">
        <w:trPr>
          <w:trHeight w:val="197"/>
        </w:trPr>
        <w:tc>
          <w:tcPr>
            <w:tcW w:w="10703" w:type="dxa"/>
            <w:gridSpan w:val="2"/>
            <w:shd w:val="clear" w:color="auto" w:fill="E8F3F4"/>
            <w:tcMar>
              <w:top w:w="21" w:type="dxa"/>
              <w:left w:w="43" w:type="dxa"/>
              <w:bottom w:w="21" w:type="dxa"/>
              <w:right w:w="43" w:type="dxa"/>
            </w:tcMar>
            <w:hideMark/>
          </w:tcPr>
          <w:p w:rsidR="002E4111" w:rsidRPr="002E4111" w:rsidRDefault="002E4111" w:rsidP="002E4111">
            <w:pPr>
              <w:spacing w:after="0" w:line="240" w:lineRule="auto"/>
              <w:jc w:val="center"/>
              <w:rPr>
                <w:rFonts w:ascii="Times New Roman" w:eastAsia="Times New Roman" w:hAnsi="Times New Roman" w:cs="Times New Roman"/>
                <w:sz w:val="16"/>
                <w:szCs w:val="16"/>
                <w:lang w:eastAsia="fr-FR"/>
              </w:rPr>
            </w:pPr>
            <w:r w:rsidRPr="002E4111">
              <w:rPr>
                <w:rFonts w:ascii="Times New Roman" w:eastAsia="Times New Roman" w:hAnsi="Times New Roman" w:cs="Times New Roman"/>
                <w:b/>
                <w:bCs/>
                <w:sz w:val="16"/>
                <w:szCs w:val="16"/>
                <w:lang w:eastAsia="fr-FR"/>
              </w:rPr>
              <w:t>Commencer à s'approprier un environnement numérique</w:t>
            </w:r>
          </w:p>
        </w:tc>
      </w:tr>
      <w:tr w:rsidR="002E4111" w:rsidRPr="002E4111" w:rsidTr="00A0414B">
        <w:trPr>
          <w:trHeight w:val="1132"/>
        </w:trPr>
        <w:tc>
          <w:tcPr>
            <w:tcW w:w="5159" w:type="dxa"/>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Décrire l'architecture simple d'un dispositif informatique.</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Avoir acquis une familiarisation suffisante avec le traitement de texte et en faire un usage rationnel (en lien avec le français).</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w:t>
            </w:r>
          </w:p>
        </w:tc>
        <w:tc>
          <w:tcPr>
            <w:tcW w:w="5543" w:type="dxa"/>
            <w:shd w:val="clear" w:color="auto" w:fill="E8F3F4"/>
            <w:tcMar>
              <w:top w:w="21" w:type="dxa"/>
              <w:left w:w="43" w:type="dxa"/>
              <w:bottom w:w="21" w:type="dxa"/>
              <w:right w:w="43" w:type="dxa"/>
            </w:tcMar>
            <w:hideMark/>
          </w:tcPr>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Observer les connexions entre les différents matériels.</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Familiarisation progressive par la pratique, usage du correcteur orthographique.</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 xml:space="preserve">Mise en page, mise en forme de paragraphes, </w:t>
            </w:r>
            <w:proofErr w:type="gramStart"/>
            <w:r w:rsidRPr="002E4111">
              <w:rPr>
                <w:rFonts w:ascii="Times New Roman" w:eastAsia="Times New Roman" w:hAnsi="Times New Roman" w:cs="Times New Roman"/>
                <w:sz w:val="16"/>
                <w:szCs w:val="16"/>
                <w:lang w:eastAsia="fr-FR"/>
              </w:rPr>
              <w:t>supprimer</w:t>
            </w:r>
            <w:proofErr w:type="gramEnd"/>
            <w:r w:rsidRPr="002E4111">
              <w:rPr>
                <w:rFonts w:ascii="Times New Roman" w:eastAsia="Times New Roman" w:hAnsi="Times New Roman" w:cs="Times New Roman"/>
                <w:sz w:val="16"/>
                <w:szCs w:val="16"/>
                <w:lang w:eastAsia="fr-FR"/>
              </w:rPr>
              <w:t>, déplacer, dupliquer.</w:t>
            </w:r>
          </w:p>
          <w:p w:rsidR="002E4111" w:rsidRPr="002E4111" w:rsidRDefault="002E4111" w:rsidP="002E4111">
            <w:pPr>
              <w:spacing w:after="0" w:line="240" w:lineRule="auto"/>
              <w:rPr>
                <w:rFonts w:ascii="Times New Roman" w:eastAsia="Times New Roman" w:hAnsi="Times New Roman" w:cs="Times New Roman"/>
                <w:sz w:val="16"/>
                <w:szCs w:val="16"/>
                <w:lang w:eastAsia="fr-FR"/>
              </w:rPr>
            </w:pPr>
            <w:r w:rsidRPr="002E4111">
              <w:rPr>
                <w:rFonts w:ascii="Times New Roman" w:eastAsia="Times New Roman" w:hAnsi="Times New Roman" w:cs="Times New Roman"/>
                <w:sz w:val="16"/>
                <w:szCs w:val="16"/>
                <w:lang w:eastAsia="fr-FR"/>
              </w:rPr>
              <w:t>Saisie, traitement, sauvegarde, restitution.</w:t>
            </w:r>
          </w:p>
        </w:tc>
      </w:tr>
    </w:tbl>
    <w:p w:rsidR="002043B9" w:rsidRPr="002E4111" w:rsidRDefault="002043B9" w:rsidP="002E4111">
      <w:pPr>
        <w:rPr>
          <w:sz w:val="40"/>
        </w:rPr>
      </w:pPr>
    </w:p>
    <w:sectPr w:rsidR="002043B9" w:rsidRPr="002E4111" w:rsidSect="002E4111">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BD2"/>
    <w:multiLevelType w:val="multilevel"/>
    <w:tmpl w:val="1904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A1AC8"/>
    <w:multiLevelType w:val="multilevel"/>
    <w:tmpl w:val="4A8C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86ACD"/>
    <w:multiLevelType w:val="multilevel"/>
    <w:tmpl w:val="FFC6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01C78"/>
    <w:multiLevelType w:val="multilevel"/>
    <w:tmpl w:val="DF4C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0903D8"/>
    <w:multiLevelType w:val="multilevel"/>
    <w:tmpl w:val="6F20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137D41"/>
    <w:multiLevelType w:val="multilevel"/>
    <w:tmpl w:val="1480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E4593B"/>
    <w:multiLevelType w:val="multilevel"/>
    <w:tmpl w:val="0E32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8860AA"/>
    <w:multiLevelType w:val="multilevel"/>
    <w:tmpl w:val="44B8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696B9A"/>
    <w:multiLevelType w:val="multilevel"/>
    <w:tmpl w:val="8F0E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351790"/>
    <w:multiLevelType w:val="multilevel"/>
    <w:tmpl w:val="6D4A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29084F"/>
    <w:multiLevelType w:val="multilevel"/>
    <w:tmpl w:val="F67E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142528"/>
    <w:multiLevelType w:val="multilevel"/>
    <w:tmpl w:val="4BE4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11"/>
  </w:num>
  <w:num w:numId="4">
    <w:abstractNumId w:val="0"/>
  </w:num>
  <w:num w:numId="5">
    <w:abstractNumId w:val="4"/>
  </w:num>
  <w:num w:numId="6">
    <w:abstractNumId w:val="6"/>
  </w:num>
  <w:num w:numId="7">
    <w:abstractNumId w:val="3"/>
  </w:num>
  <w:num w:numId="8">
    <w:abstractNumId w:val="8"/>
  </w:num>
  <w:num w:numId="9">
    <w:abstractNumId w:val="9"/>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E4111"/>
    <w:rsid w:val="001F62D4"/>
    <w:rsid w:val="002043B9"/>
    <w:rsid w:val="002E4111"/>
    <w:rsid w:val="004D6E52"/>
    <w:rsid w:val="00694B18"/>
    <w:rsid w:val="00A041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itre1">
    <w:name w:val="stitre1"/>
    <w:basedOn w:val="Normal"/>
    <w:rsid w:val="002E411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2E41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E4111"/>
  </w:style>
  <w:style w:type="table" w:styleId="Grilledutableau">
    <w:name w:val="Table Grid"/>
    <w:basedOn w:val="TableauNormal"/>
    <w:uiPriority w:val="59"/>
    <w:rsid w:val="00A04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041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629188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02">
          <w:marLeft w:val="0"/>
          <w:marRight w:val="0"/>
          <w:marTop w:val="0"/>
          <w:marBottom w:val="0"/>
          <w:divBdr>
            <w:top w:val="none" w:sz="0" w:space="0" w:color="auto"/>
            <w:left w:val="none" w:sz="0" w:space="0" w:color="auto"/>
            <w:bottom w:val="none" w:sz="0" w:space="0" w:color="auto"/>
            <w:right w:val="none" w:sz="0" w:space="0" w:color="auto"/>
          </w:divBdr>
        </w:div>
      </w:divsChild>
    </w:div>
    <w:div w:id="1908609374">
      <w:bodyDiv w:val="1"/>
      <w:marLeft w:val="0"/>
      <w:marRight w:val="0"/>
      <w:marTop w:val="0"/>
      <w:marBottom w:val="0"/>
      <w:divBdr>
        <w:top w:val="none" w:sz="0" w:space="0" w:color="auto"/>
        <w:left w:val="none" w:sz="0" w:space="0" w:color="auto"/>
        <w:bottom w:val="none" w:sz="0" w:space="0" w:color="auto"/>
        <w:right w:val="none" w:sz="0" w:space="0" w:color="auto"/>
      </w:divBdr>
      <w:divsChild>
        <w:div w:id="1358969670">
          <w:marLeft w:val="0"/>
          <w:marRight w:val="0"/>
          <w:marTop w:val="0"/>
          <w:marBottom w:val="0"/>
          <w:divBdr>
            <w:top w:val="none" w:sz="0" w:space="0" w:color="auto"/>
            <w:left w:val="none" w:sz="0" w:space="0" w:color="auto"/>
            <w:bottom w:val="none" w:sz="0" w:space="0" w:color="auto"/>
            <w:right w:val="none" w:sz="0" w:space="0" w:color="auto"/>
          </w:divBdr>
        </w:div>
        <w:div w:id="281502329">
          <w:marLeft w:val="0"/>
          <w:marRight w:val="0"/>
          <w:marTop w:val="0"/>
          <w:marBottom w:val="0"/>
          <w:divBdr>
            <w:top w:val="none" w:sz="0" w:space="0" w:color="auto"/>
            <w:left w:val="none" w:sz="0" w:space="0" w:color="auto"/>
            <w:bottom w:val="none" w:sz="0" w:space="0" w:color="auto"/>
            <w:right w:val="none" w:sz="0" w:space="0" w:color="auto"/>
          </w:divBdr>
        </w:div>
        <w:div w:id="1544946127">
          <w:marLeft w:val="0"/>
          <w:marRight w:val="0"/>
          <w:marTop w:val="0"/>
          <w:marBottom w:val="0"/>
          <w:divBdr>
            <w:top w:val="none" w:sz="0" w:space="0" w:color="auto"/>
            <w:left w:val="none" w:sz="0" w:space="0" w:color="auto"/>
            <w:bottom w:val="none" w:sz="0" w:space="0" w:color="auto"/>
            <w:right w:val="none" w:sz="0" w:space="0" w:color="auto"/>
          </w:divBdr>
        </w:div>
      </w:divsChild>
    </w:div>
    <w:div w:id="213439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1127</Words>
  <Characters>6201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1</cp:revision>
  <cp:lastPrinted>2016-01-19T22:33:00Z</cp:lastPrinted>
  <dcterms:created xsi:type="dcterms:W3CDTF">2016-01-19T22:29:00Z</dcterms:created>
  <dcterms:modified xsi:type="dcterms:W3CDTF">2016-01-19T22:46:00Z</dcterms:modified>
</cp:coreProperties>
</file>